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1830" w14:textId="0B10C220" w:rsidR="007007A3" w:rsidRDefault="007007A3" w:rsidP="0003462A">
      <w:pPr>
        <w:spacing w:after="0" w:line="312" w:lineRule="auto"/>
        <w:jc w:val="center"/>
        <w:rPr>
          <w:rFonts w:ascii="Georgia" w:hAnsi="Georgia" w:cs="Times New Roman"/>
          <w:b/>
          <w:sz w:val="24"/>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14:anchorId="1CF3EFF6" wp14:editId="47C63A88">
            <wp:simplePos x="0" y="0"/>
            <wp:positionH relativeFrom="margin">
              <wp:posOffset>64770</wp:posOffset>
            </wp:positionH>
            <wp:positionV relativeFrom="paragraph">
              <wp:posOffset>-751024</wp:posOffset>
            </wp:positionV>
            <wp:extent cx="5944235" cy="920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anchor>
        </w:drawing>
      </w:r>
    </w:p>
    <w:p w14:paraId="7B768377" w14:textId="77777777" w:rsidR="007007A3" w:rsidRDefault="007007A3" w:rsidP="0003462A">
      <w:pPr>
        <w:spacing w:after="0" w:line="312" w:lineRule="auto"/>
        <w:jc w:val="center"/>
        <w:rPr>
          <w:rFonts w:ascii="Georgia" w:hAnsi="Georgia" w:cs="Times New Roman"/>
          <w:b/>
          <w:sz w:val="24"/>
          <w:szCs w:val="24"/>
        </w:rPr>
      </w:pPr>
    </w:p>
    <w:p w14:paraId="767B93B9" w14:textId="3683DB08" w:rsidR="008649CE" w:rsidRPr="005819D9" w:rsidRDefault="005D035B" w:rsidP="0003462A">
      <w:pPr>
        <w:spacing w:after="0" w:line="312" w:lineRule="auto"/>
        <w:jc w:val="center"/>
        <w:rPr>
          <w:rFonts w:ascii="Times New Roman" w:hAnsi="Times New Roman" w:cs="Times New Roman"/>
          <w:b/>
          <w:sz w:val="24"/>
          <w:szCs w:val="24"/>
        </w:rPr>
      </w:pPr>
      <w:r w:rsidRPr="005819D9">
        <w:rPr>
          <w:rFonts w:ascii="Times New Roman" w:hAnsi="Times New Roman" w:cs="Times New Roman"/>
          <w:b/>
          <w:sz w:val="24"/>
          <w:szCs w:val="24"/>
        </w:rPr>
        <w:t>POLICY ON EXPRESSIVE ACTIVITY</w:t>
      </w:r>
    </w:p>
    <w:p w14:paraId="55ADDBA0" w14:textId="45D4C961" w:rsidR="008649CE" w:rsidRPr="005819D9" w:rsidRDefault="0076313C" w:rsidP="0003462A">
      <w:pPr>
        <w:spacing w:after="0" w:line="312" w:lineRule="auto"/>
        <w:jc w:val="center"/>
        <w:rPr>
          <w:rFonts w:ascii="Times New Roman" w:hAnsi="Times New Roman" w:cs="Times New Roman"/>
          <w:b/>
          <w:sz w:val="24"/>
          <w:szCs w:val="24"/>
        </w:rPr>
      </w:pPr>
      <w:r w:rsidRPr="005819D9">
        <w:rPr>
          <w:rFonts w:ascii="Times New Roman" w:hAnsi="Times New Roman" w:cs="Times New Roman"/>
          <w:b/>
          <w:sz w:val="24"/>
          <w:szCs w:val="24"/>
        </w:rPr>
        <w:t>Frequently Asked Questions</w:t>
      </w:r>
      <w:r w:rsidR="00454E9A" w:rsidRPr="005819D9">
        <w:rPr>
          <w:rFonts w:ascii="Times New Roman" w:hAnsi="Times New Roman" w:cs="Times New Roman"/>
          <w:b/>
          <w:sz w:val="24"/>
          <w:szCs w:val="24"/>
        </w:rPr>
        <w:t xml:space="preserve"> for Students</w:t>
      </w:r>
    </w:p>
    <w:p w14:paraId="0F3E6B3A" w14:textId="77777777" w:rsidR="00356BFE" w:rsidRPr="005819D9" w:rsidRDefault="00356BFE" w:rsidP="0003462A">
      <w:pPr>
        <w:spacing w:after="0" w:line="312" w:lineRule="auto"/>
        <w:jc w:val="center"/>
        <w:rPr>
          <w:rFonts w:ascii="Times New Roman" w:hAnsi="Times New Roman" w:cs="Times New Roman"/>
          <w:b/>
          <w:sz w:val="24"/>
          <w:szCs w:val="24"/>
        </w:rPr>
      </w:pPr>
    </w:p>
    <w:p w14:paraId="42170E94" w14:textId="50E7A2DE" w:rsidR="005D07A2" w:rsidRPr="005819D9" w:rsidRDefault="00F36D6B" w:rsidP="0003462A">
      <w:pPr>
        <w:spacing w:after="0" w:line="312" w:lineRule="auto"/>
        <w:jc w:val="center"/>
        <w:rPr>
          <w:rFonts w:ascii="Times New Roman" w:hAnsi="Times New Roman" w:cs="Times New Roman"/>
          <w:b/>
          <w:sz w:val="24"/>
          <w:szCs w:val="24"/>
        </w:rPr>
      </w:pPr>
      <w:r w:rsidRPr="005819D9">
        <w:rPr>
          <w:rFonts w:ascii="Times New Roman" w:hAnsi="Times New Roman" w:cs="Times New Roman"/>
          <w:b/>
          <w:sz w:val="24"/>
          <w:szCs w:val="24"/>
        </w:rPr>
        <w:t xml:space="preserve"> </w:t>
      </w:r>
    </w:p>
    <w:p w14:paraId="10C15D9A" w14:textId="786EE5CA" w:rsidR="00DE3040" w:rsidRPr="005819D9" w:rsidRDefault="00DE3040" w:rsidP="0003462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What is</w:t>
      </w:r>
      <w:r w:rsidR="00037B38" w:rsidRPr="005819D9">
        <w:rPr>
          <w:rFonts w:ascii="Times New Roman" w:hAnsi="Times New Roman" w:cs="Times New Roman"/>
          <w:b/>
          <w:sz w:val="24"/>
          <w:szCs w:val="24"/>
        </w:rPr>
        <w:t xml:space="preserve"> expressive a</w:t>
      </w:r>
      <w:r w:rsidRPr="005819D9">
        <w:rPr>
          <w:rFonts w:ascii="Times New Roman" w:hAnsi="Times New Roman" w:cs="Times New Roman"/>
          <w:b/>
          <w:sz w:val="24"/>
          <w:szCs w:val="24"/>
        </w:rPr>
        <w:t>ctivity?</w:t>
      </w:r>
      <w:r w:rsidR="00CE79BC" w:rsidRPr="005819D9">
        <w:rPr>
          <w:rStyle w:val="FootnoteReference"/>
          <w:rFonts w:ascii="Times New Roman" w:hAnsi="Times New Roman" w:cs="Times New Roman"/>
          <w:b/>
          <w:sz w:val="24"/>
          <w:szCs w:val="24"/>
        </w:rPr>
        <w:footnoteReference w:id="1"/>
      </w:r>
    </w:p>
    <w:p w14:paraId="2560D258" w14:textId="77777777" w:rsidR="00944344" w:rsidRPr="005819D9" w:rsidRDefault="00944344" w:rsidP="0003462A">
      <w:pPr>
        <w:spacing w:after="0" w:line="312" w:lineRule="auto"/>
        <w:jc w:val="both"/>
        <w:rPr>
          <w:rFonts w:ascii="Times New Roman" w:hAnsi="Times New Roman" w:cs="Times New Roman"/>
          <w:sz w:val="24"/>
          <w:szCs w:val="24"/>
        </w:rPr>
      </w:pPr>
    </w:p>
    <w:p w14:paraId="653088DA" w14:textId="62AD0C09" w:rsidR="00DE3040" w:rsidRPr="005819D9" w:rsidRDefault="00DE3040"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Expressive activit</w:t>
      </w:r>
      <w:r w:rsidR="00912745" w:rsidRPr="005819D9">
        <w:rPr>
          <w:rFonts w:ascii="Times New Roman" w:hAnsi="Times New Roman" w:cs="Times New Roman"/>
          <w:sz w:val="24"/>
          <w:szCs w:val="24"/>
        </w:rPr>
        <w:t>ies</w:t>
      </w:r>
      <w:r w:rsidRPr="005819D9">
        <w:rPr>
          <w:rFonts w:ascii="Times New Roman" w:hAnsi="Times New Roman" w:cs="Times New Roman"/>
          <w:sz w:val="24"/>
          <w:szCs w:val="24"/>
        </w:rPr>
        <w:t xml:space="preserve"> </w:t>
      </w:r>
      <w:r w:rsidR="00912745" w:rsidRPr="005819D9">
        <w:rPr>
          <w:rFonts w:ascii="Times New Roman" w:hAnsi="Times New Roman" w:cs="Times New Roman"/>
          <w:sz w:val="24"/>
          <w:szCs w:val="24"/>
        </w:rPr>
        <w:t>are</w:t>
      </w:r>
      <w:r w:rsidRPr="005819D9">
        <w:rPr>
          <w:rFonts w:ascii="Times New Roman" w:hAnsi="Times New Roman" w:cs="Times New Roman"/>
          <w:sz w:val="24"/>
          <w:szCs w:val="24"/>
        </w:rPr>
        <w:t xml:space="preserve"> speech-related activities, including</w:t>
      </w:r>
      <w:r w:rsidR="00524612" w:rsidRPr="005819D9">
        <w:rPr>
          <w:rFonts w:ascii="Times New Roman" w:hAnsi="Times New Roman" w:cs="Times New Roman"/>
          <w:sz w:val="24"/>
          <w:szCs w:val="24"/>
        </w:rPr>
        <w:t>:</w:t>
      </w:r>
    </w:p>
    <w:p w14:paraId="17AD95F1" w14:textId="123FA274" w:rsidR="00710759" w:rsidRPr="005819D9" w:rsidRDefault="00037B38"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m</w:t>
      </w:r>
      <w:r w:rsidR="00DE3040" w:rsidRPr="005819D9">
        <w:rPr>
          <w:rFonts w:ascii="Times New Roman" w:hAnsi="Times New Roman" w:cs="Times New Roman"/>
          <w:sz w:val="24"/>
          <w:szCs w:val="24"/>
        </w:rPr>
        <w:t>eetings</w:t>
      </w:r>
      <w:r w:rsidR="00710759" w:rsidRPr="005819D9">
        <w:rPr>
          <w:rFonts w:ascii="Times New Roman" w:hAnsi="Times New Roman" w:cs="Times New Roman"/>
          <w:sz w:val="24"/>
          <w:szCs w:val="24"/>
        </w:rPr>
        <w:t>;</w:t>
      </w:r>
    </w:p>
    <w:p w14:paraId="11FEFDF9" w14:textId="4570E929"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other group events or activities by student organizations or thei</w:t>
      </w:r>
      <w:r w:rsidR="00912745" w:rsidRPr="005819D9">
        <w:rPr>
          <w:rFonts w:ascii="Times New Roman" w:hAnsi="Times New Roman" w:cs="Times New Roman"/>
          <w:sz w:val="24"/>
          <w:szCs w:val="24"/>
        </w:rPr>
        <w:t>r invited guests</w:t>
      </w:r>
      <w:r w:rsidRPr="005819D9">
        <w:rPr>
          <w:rFonts w:ascii="Times New Roman" w:hAnsi="Times New Roman" w:cs="Times New Roman"/>
          <w:sz w:val="24"/>
          <w:szCs w:val="24"/>
        </w:rPr>
        <w:t xml:space="preserve">; </w:t>
      </w:r>
    </w:p>
    <w:p w14:paraId="7E61E6B6"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speeches;</w:t>
      </w:r>
    </w:p>
    <w:p w14:paraId="0CDCC93C"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performances;</w:t>
      </w:r>
    </w:p>
    <w:p w14:paraId="0D20B2AE"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demonstrations;</w:t>
      </w:r>
    </w:p>
    <w:p w14:paraId="3A73734F"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rallies;</w:t>
      </w:r>
    </w:p>
    <w:p w14:paraId="7A1B7D14"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vigils;</w:t>
      </w:r>
    </w:p>
    <w:p w14:paraId="0B9A713D"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distributions of literature; and </w:t>
      </w:r>
    </w:p>
    <w:p w14:paraId="3EF6E623" w14:textId="038C4F7E"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any other activity protected by the First Amendment</w:t>
      </w:r>
      <w:r w:rsidR="00391C60" w:rsidRPr="005819D9">
        <w:rPr>
          <w:rFonts w:ascii="Times New Roman" w:hAnsi="Times New Roman" w:cs="Times New Roman"/>
          <w:sz w:val="24"/>
          <w:szCs w:val="24"/>
        </w:rPr>
        <w:t>.</w:t>
      </w:r>
    </w:p>
    <w:p w14:paraId="1089C8CF" w14:textId="77777777" w:rsidR="00D964C1" w:rsidRPr="005819D9" w:rsidRDefault="00D964C1" w:rsidP="0003462A">
      <w:pPr>
        <w:pStyle w:val="ListParagraph"/>
        <w:spacing w:after="0" w:line="312" w:lineRule="auto"/>
        <w:contextualSpacing w:val="0"/>
        <w:jc w:val="both"/>
        <w:rPr>
          <w:rFonts w:ascii="Times New Roman" w:hAnsi="Times New Roman" w:cs="Times New Roman"/>
          <w:sz w:val="24"/>
          <w:szCs w:val="24"/>
        </w:rPr>
      </w:pPr>
    </w:p>
    <w:p w14:paraId="10536028" w14:textId="76E60484" w:rsidR="0065279D" w:rsidRPr="005819D9" w:rsidRDefault="0065279D" w:rsidP="0003462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 xml:space="preserve">What kind of </w:t>
      </w:r>
      <w:r w:rsidR="00F75297" w:rsidRPr="005819D9">
        <w:rPr>
          <w:rFonts w:ascii="Times New Roman" w:hAnsi="Times New Roman" w:cs="Times New Roman"/>
          <w:b/>
          <w:sz w:val="24"/>
          <w:szCs w:val="24"/>
        </w:rPr>
        <w:t>speech</w:t>
      </w:r>
      <w:r w:rsidRPr="005819D9">
        <w:rPr>
          <w:rFonts w:ascii="Times New Roman" w:hAnsi="Times New Roman" w:cs="Times New Roman"/>
          <w:b/>
          <w:sz w:val="24"/>
          <w:szCs w:val="24"/>
        </w:rPr>
        <w:t xml:space="preserve"> is protected by the First Amendment? </w:t>
      </w:r>
      <w:r w:rsidRPr="005819D9">
        <w:rPr>
          <w:rFonts w:ascii="Times New Roman" w:hAnsi="Times New Roman" w:cs="Times New Roman"/>
          <w:sz w:val="24"/>
          <w:szCs w:val="24"/>
        </w:rPr>
        <w:t xml:space="preserve"> </w:t>
      </w:r>
    </w:p>
    <w:p w14:paraId="6CD2B5AC" w14:textId="77777777" w:rsidR="00A50A8D" w:rsidRPr="005819D9" w:rsidRDefault="00A50A8D" w:rsidP="0003462A">
      <w:pPr>
        <w:pStyle w:val="ListParagraph"/>
        <w:spacing w:after="0" w:line="312" w:lineRule="auto"/>
        <w:ind w:left="360"/>
        <w:contextualSpacing w:val="0"/>
        <w:jc w:val="both"/>
        <w:rPr>
          <w:rFonts w:ascii="Times New Roman" w:hAnsi="Times New Roman" w:cs="Times New Roman"/>
          <w:b/>
          <w:sz w:val="24"/>
          <w:szCs w:val="24"/>
        </w:rPr>
      </w:pPr>
    </w:p>
    <w:p w14:paraId="5749030C" w14:textId="184B94EB" w:rsidR="009A4E01" w:rsidRPr="005819D9" w:rsidRDefault="00745F7B"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T</w:t>
      </w:r>
      <w:r w:rsidR="00DD46CE" w:rsidRPr="005819D9">
        <w:rPr>
          <w:rFonts w:ascii="Times New Roman" w:hAnsi="Times New Roman" w:cs="Times New Roman"/>
          <w:sz w:val="24"/>
          <w:szCs w:val="24"/>
        </w:rPr>
        <w:t>he U.S. Constitution</w:t>
      </w:r>
      <w:r w:rsidRPr="005819D9">
        <w:rPr>
          <w:rFonts w:ascii="Times New Roman" w:hAnsi="Times New Roman" w:cs="Times New Roman"/>
          <w:sz w:val="24"/>
          <w:szCs w:val="24"/>
        </w:rPr>
        <w:t xml:space="preserve"> protects most speech, with very limited exceptions</w:t>
      </w:r>
      <w:r w:rsidR="00DD46CE" w:rsidRPr="005819D9">
        <w:rPr>
          <w:rFonts w:ascii="Times New Roman" w:hAnsi="Times New Roman" w:cs="Times New Roman"/>
          <w:sz w:val="24"/>
          <w:szCs w:val="24"/>
        </w:rPr>
        <w:t xml:space="preserve">. </w:t>
      </w:r>
      <w:r w:rsidR="00EC5545" w:rsidRPr="005819D9">
        <w:rPr>
          <w:rFonts w:ascii="Times New Roman" w:hAnsi="Times New Roman" w:cs="Times New Roman"/>
          <w:sz w:val="24"/>
          <w:szCs w:val="24"/>
        </w:rPr>
        <w:t>I</w:t>
      </w:r>
      <w:r w:rsidR="00D964C1" w:rsidRPr="005819D9">
        <w:rPr>
          <w:rFonts w:ascii="Times New Roman" w:hAnsi="Times New Roman" w:cs="Times New Roman"/>
          <w:sz w:val="24"/>
          <w:szCs w:val="24"/>
        </w:rPr>
        <w:t>n outdoor spaces, the college may place reasonable limits only on the time, place, and mann</w:t>
      </w:r>
      <w:r w:rsidR="00F75297" w:rsidRPr="005819D9">
        <w:rPr>
          <w:rFonts w:ascii="Times New Roman" w:hAnsi="Times New Roman" w:cs="Times New Roman"/>
          <w:sz w:val="24"/>
          <w:szCs w:val="24"/>
        </w:rPr>
        <w:t xml:space="preserve">er of your expressive activity, and those limits must not depend on the content </w:t>
      </w:r>
      <w:r w:rsidR="00A56055" w:rsidRPr="005819D9">
        <w:rPr>
          <w:rFonts w:ascii="Times New Roman" w:hAnsi="Times New Roman" w:cs="Times New Roman"/>
          <w:sz w:val="24"/>
          <w:szCs w:val="24"/>
        </w:rPr>
        <w:t>or viewpoint of the expressive activity</w:t>
      </w:r>
      <w:r w:rsidR="00F75297" w:rsidRPr="005819D9">
        <w:rPr>
          <w:rFonts w:ascii="Times New Roman" w:hAnsi="Times New Roman" w:cs="Times New Roman"/>
          <w:sz w:val="24"/>
          <w:szCs w:val="24"/>
        </w:rPr>
        <w:t xml:space="preserve">.  </w:t>
      </w:r>
      <w:r w:rsidR="0069759B" w:rsidRPr="005819D9">
        <w:rPr>
          <w:rFonts w:ascii="Times New Roman" w:hAnsi="Times New Roman" w:cs="Times New Roman"/>
          <w:sz w:val="24"/>
          <w:szCs w:val="24"/>
        </w:rPr>
        <w:t>In addition, for</w:t>
      </w:r>
      <w:r w:rsidR="009A4E01" w:rsidRPr="005819D9">
        <w:rPr>
          <w:rFonts w:ascii="Times New Roman" w:hAnsi="Times New Roman" w:cs="Times New Roman"/>
          <w:sz w:val="24"/>
          <w:szCs w:val="24"/>
        </w:rPr>
        <w:t xml:space="preserve"> outdoor areas, students, student organizations, and their guests are not required to give notice before engaging in expressive activity.  In other words, students, student organizations, </w:t>
      </w:r>
      <w:r w:rsidR="00FE0B29" w:rsidRPr="005819D9">
        <w:rPr>
          <w:rFonts w:ascii="Times New Roman" w:hAnsi="Times New Roman" w:cs="Times New Roman"/>
          <w:sz w:val="24"/>
          <w:szCs w:val="24"/>
        </w:rPr>
        <w:t xml:space="preserve">employees, </w:t>
      </w:r>
      <w:r w:rsidR="009A4E01" w:rsidRPr="005819D9">
        <w:rPr>
          <w:rFonts w:ascii="Times New Roman" w:hAnsi="Times New Roman" w:cs="Times New Roman"/>
          <w:sz w:val="24"/>
          <w:szCs w:val="24"/>
        </w:rPr>
        <w:t xml:space="preserve">and guests may engage in spontaneous expressive activities as long as they do not </w:t>
      </w:r>
      <w:r w:rsidR="0073588F" w:rsidRPr="005819D9">
        <w:rPr>
          <w:rFonts w:ascii="Times New Roman" w:hAnsi="Times New Roman" w:cs="Times New Roman"/>
          <w:sz w:val="24"/>
          <w:szCs w:val="24"/>
        </w:rPr>
        <w:t>engage in any of the conduct</w:t>
      </w:r>
      <w:r w:rsidR="009A4E01" w:rsidRPr="005819D9">
        <w:rPr>
          <w:rFonts w:ascii="Times New Roman" w:hAnsi="Times New Roman" w:cs="Times New Roman"/>
          <w:sz w:val="24"/>
          <w:szCs w:val="24"/>
        </w:rPr>
        <w:t xml:space="preserve"> listed in Number 3</w:t>
      </w:r>
      <w:r w:rsidR="0092481C" w:rsidRPr="005819D9">
        <w:rPr>
          <w:rFonts w:ascii="Times New Roman" w:hAnsi="Times New Roman" w:cs="Times New Roman"/>
          <w:sz w:val="24"/>
          <w:szCs w:val="24"/>
        </w:rPr>
        <w:t xml:space="preserve"> below</w:t>
      </w:r>
      <w:r w:rsidR="009A4E01" w:rsidRPr="005819D9">
        <w:rPr>
          <w:rFonts w:ascii="Times New Roman" w:hAnsi="Times New Roman" w:cs="Times New Roman"/>
          <w:sz w:val="24"/>
          <w:szCs w:val="24"/>
        </w:rPr>
        <w:t>.  (There may be exceptions to this</w:t>
      </w:r>
      <w:r w:rsidR="00D033C0" w:rsidRPr="005819D9">
        <w:rPr>
          <w:rFonts w:ascii="Times New Roman" w:hAnsi="Times New Roman" w:cs="Times New Roman"/>
          <w:sz w:val="24"/>
          <w:szCs w:val="24"/>
        </w:rPr>
        <w:t xml:space="preserve"> general rule</w:t>
      </w:r>
      <w:r w:rsidR="009A4E01" w:rsidRPr="005819D9">
        <w:rPr>
          <w:rFonts w:ascii="Times New Roman" w:hAnsi="Times New Roman" w:cs="Times New Roman"/>
          <w:sz w:val="24"/>
          <w:szCs w:val="24"/>
        </w:rPr>
        <w:t>; for example, your college may have an outdoor facility that requires a reservation to use.)</w:t>
      </w:r>
    </w:p>
    <w:p w14:paraId="4C5AF3BF" w14:textId="77777777" w:rsidR="009A4E01" w:rsidRPr="005819D9" w:rsidRDefault="009A4E01" w:rsidP="0003462A">
      <w:pPr>
        <w:spacing w:after="0" w:line="312" w:lineRule="auto"/>
        <w:jc w:val="both"/>
        <w:rPr>
          <w:rFonts w:ascii="Times New Roman" w:hAnsi="Times New Roman" w:cs="Times New Roman"/>
          <w:sz w:val="24"/>
          <w:szCs w:val="24"/>
        </w:rPr>
      </w:pPr>
    </w:p>
    <w:p w14:paraId="23CD3F0A" w14:textId="1552A567" w:rsidR="00944344" w:rsidRPr="005819D9" w:rsidRDefault="003B22FF"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Indoors, colleges may place restrictions on expressive activities, as long as any rules apply to everyone equally and are not based on the content or viewpoint of the speech.  The college </w:t>
      </w:r>
      <w:r w:rsidR="00D26333" w:rsidRPr="005819D9">
        <w:rPr>
          <w:rFonts w:ascii="Times New Roman" w:hAnsi="Times New Roman" w:cs="Times New Roman"/>
          <w:sz w:val="24"/>
          <w:szCs w:val="24"/>
        </w:rPr>
        <w:t xml:space="preserve">may </w:t>
      </w:r>
      <w:r w:rsidR="00391D64" w:rsidRPr="005819D9">
        <w:rPr>
          <w:rFonts w:ascii="Times New Roman" w:hAnsi="Times New Roman" w:cs="Times New Roman"/>
          <w:sz w:val="24"/>
          <w:szCs w:val="24"/>
        </w:rPr>
        <w:t xml:space="preserve">determine </w:t>
      </w:r>
      <w:r w:rsidRPr="005819D9">
        <w:rPr>
          <w:rFonts w:ascii="Times New Roman" w:hAnsi="Times New Roman" w:cs="Times New Roman"/>
          <w:sz w:val="24"/>
          <w:szCs w:val="24"/>
        </w:rPr>
        <w:t xml:space="preserve">that certain indoor facilities are not available for expressive activity.  Common examples </w:t>
      </w:r>
      <w:r w:rsidRPr="005819D9">
        <w:rPr>
          <w:rFonts w:ascii="Times New Roman" w:hAnsi="Times New Roman" w:cs="Times New Roman"/>
          <w:sz w:val="24"/>
          <w:szCs w:val="24"/>
        </w:rPr>
        <w:lastRenderedPageBreak/>
        <w:t>of such areas include: (1) administrative offices</w:t>
      </w:r>
      <w:r w:rsidR="004C6A8B" w:rsidRPr="005819D9">
        <w:rPr>
          <w:rFonts w:ascii="Times New Roman" w:hAnsi="Times New Roman" w:cs="Times New Roman"/>
          <w:sz w:val="24"/>
          <w:szCs w:val="24"/>
        </w:rPr>
        <w:t>,</w:t>
      </w:r>
      <w:r w:rsidRPr="005819D9">
        <w:rPr>
          <w:rFonts w:ascii="Times New Roman" w:hAnsi="Times New Roman" w:cs="Times New Roman"/>
          <w:sz w:val="24"/>
          <w:szCs w:val="24"/>
        </w:rPr>
        <w:t xml:space="preserve"> (2) libraries</w:t>
      </w:r>
      <w:r w:rsidR="004C6A8B" w:rsidRPr="005819D9">
        <w:rPr>
          <w:rFonts w:ascii="Times New Roman" w:hAnsi="Times New Roman" w:cs="Times New Roman"/>
          <w:sz w:val="24"/>
          <w:szCs w:val="24"/>
        </w:rPr>
        <w:t>,</w:t>
      </w:r>
      <w:r w:rsidRPr="005819D9">
        <w:rPr>
          <w:rFonts w:ascii="Times New Roman" w:hAnsi="Times New Roman" w:cs="Times New Roman"/>
          <w:sz w:val="24"/>
          <w:szCs w:val="24"/>
        </w:rPr>
        <w:t xml:space="preserve"> (3) hallways</w:t>
      </w:r>
      <w:r w:rsidR="004C6A8B" w:rsidRPr="005819D9">
        <w:rPr>
          <w:rFonts w:ascii="Times New Roman" w:hAnsi="Times New Roman" w:cs="Times New Roman"/>
          <w:sz w:val="24"/>
          <w:szCs w:val="24"/>
        </w:rPr>
        <w:t>,</w:t>
      </w:r>
      <w:r w:rsidRPr="005819D9">
        <w:rPr>
          <w:rFonts w:ascii="Times New Roman" w:hAnsi="Times New Roman" w:cs="Times New Roman"/>
          <w:sz w:val="24"/>
          <w:szCs w:val="24"/>
        </w:rPr>
        <w:t xml:space="preserve"> and (4) classrooms during instructional hours.  </w:t>
      </w:r>
    </w:p>
    <w:p w14:paraId="0532346F" w14:textId="1AAC3A4E" w:rsidR="00F75297" w:rsidRPr="005819D9" w:rsidRDefault="00F75297" w:rsidP="0003462A">
      <w:pPr>
        <w:spacing w:after="0" w:line="312" w:lineRule="auto"/>
        <w:jc w:val="both"/>
        <w:rPr>
          <w:rFonts w:ascii="Times New Roman" w:hAnsi="Times New Roman" w:cs="Times New Roman"/>
          <w:sz w:val="24"/>
          <w:szCs w:val="24"/>
        </w:rPr>
      </w:pPr>
    </w:p>
    <w:p w14:paraId="262E5134" w14:textId="5857A7F6" w:rsidR="005761CE" w:rsidRPr="005819D9" w:rsidRDefault="00044278" w:rsidP="0003462A">
      <w:pPr>
        <w:pStyle w:val="ListParagraph"/>
        <w:numPr>
          <w:ilvl w:val="0"/>
          <w:numId w:val="9"/>
        </w:numPr>
        <w:tabs>
          <w:tab w:val="left" w:pos="360"/>
        </w:tabs>
        <w:spacing w:after="0" w:line="312" w:lineRule="auto"/>
        <w:ind w:left="360"/>
        <w:contextualSpacing w:val="0"/>
        <w:jc w:val="both"/>
        <w:rPr>
          <w:rFonts w:ascii="Times New Roman" w:hAnsi="Times New Roman" w:cs="Times New Roman"/>
          <w:sz w:val="24"/>
          <w:szCs w:val="24"/>
        </w:rPr>
      </w:pPr>
      <w:r w:rsidRPr="005819D9">
        <w:rPr>
          <w:rFonts w:ascii="Times New Roman" w:hAnsi="Times New Roman" w:cs="Times New Roman"/>
          <w:b/>
          <w:sz w:val="24"/>
          <w:szCs w:val="24"/>
        </w:rPr>
        <w:t xml:space="preserve">What kind of actions </w:t>
      </w:r>
      <w:r w:rsidR="00936B38" w:rsidRPr="005819D9">
        <w:rPr>
          <w:rFonts w:ascii="Times New Roman" w:hAnsi="Times New Roman" w:cs="Times New Roman"/>
          <w:b/>
          <w:sz w:val="24"/>
          <w:szCs w:val="24"/>
        </w:rPr>
        <w:t>related to</w:t>
      </w:r>
      <w:r w:rsidRPr="005819D9">
        <w:rPr>
          <w:rFonts w:ascii="Times New Roman" w:hAnsi="Times New Roman" w:cs="Times New Roman"/>
          <w:b/>
          <w:sz w:val="24"/>
          <w:szCs w:val="24"/>
        </w:rPr>
        <w:t xml:space="preserve"> </w:t>
      </w:r>
      <w:r w:rsidR="005761CE" w:rsidRPr="005819D9">
        <w:rPr>
          <w:rFonts w:ascii="Times New Roman" w:hAnsi="Times New Roman" w:cs="Times New Roman"/>
          <w:b/>
          <w:sz w:val="24"/>
          <w:szCs w:val="24"/>
        </w:rPr>
        <w:t xml:space="preserve">protected </w:t>
      </w:r>
      <w:r w:rsidRPr="005819D9">
        <w:rPr>
          <w:rFonts w:ascii="Times New Roman" w:hAnsi="Times New Roman" w:cs="Times New Roman"/>
          <w:b/>
          <w:sz w:val="24"/>
          <w:szCs w:val="24"/>
        </w:rPr>
        <w:t>speech c</w:t>
      </w:r>
      <w:r w:rsidR="005761CE" w:rsidRPr="005819D9">
        <w:rPr>
          <w:rFonts w:ascii="Times New Roman" w:hAnsi="Times New Roman" w:cs="Times New Roman"/>
          <w:b/>
          <w:sz w:val="24"/>
          <w:szCs w:val="24"/>
        </w:rPr>
        <w:t>an be regulated?</w:t>
      </w:r>
    </w:p>
    <w:p w14:paraId="261E6567" w14:textId="77777777" w:rsidR="003B22FF" w:rsidRPr="005819D9" w:rsidRDefault="003B22FF" w:rsidP="0003462A">
      <w:pPr>
        <w:pStyle w:val="ListParagraph"/>
        <w:spacing w:after="0" w:line="312" w:lineRule="auto"/>
        <w:contextualSpacing w:val="0"/>
        <w:jc w:val="both"/>
        <w:rPr>
          <w:rFonts w:ascii="Times New Roman" w:hAnsi="Times New Roman" w:cs="Times New Roman"/>
          <w:sz w:val="24"/>
          <w:szCs w:val="24"/>
        </w:rPr>
      </w:pPr>
    </w:p>
    <w:p w14:paraId="169DF78D" w14:textId="3F04A179" w:rsidR="009A4719" w:rsidRPr="005819D9" w:rsidRDefault="00044278" w:rsidP="0003462A">
      <w:pPr>
        <w:pStyle w:val="ListParagraph"/>
        <w:spacing w:after="0" w:line="312" w:lineRule="auto"/>
        <w:ind w:left="0"/>
        <w:contextualSpacing w:val="0"/>
        <w:jc w:val="both"/>
        <w:rPr>
          <w:rFonts w:ascii="Times New Roman" w:hAnsi="Times New Roman" w:cs="Times New Roman"/>
          <w:sz w:val="24"/>
          <w:szCs w:val="24"/>
        </w:rPr>
      </w:pPr>
      <w:r w:rsidRPr="005819D9">
        <w:rPr>
          <w:rFonts w:ascii="Times New Roman" w:hAnsi="Times New Roman" w:cs="Times New Roman"/>
          <w:sz w:val="24"/>
          <w:szCs w:val="24"/>
        </w:rPr>
        <w:t>Most speech is protected by the Cons</w:t>
      </w:r>
      <w:r w:rsidR="00037B38" w:rsidRPr="005819D9">
        <w:rPr>
          <w:rFonts w:ascii="Times New Roman" w:hAnsi="Times New Roman" w:cs="Times New Roman"/>
          <w:sz w:val="24"/>
          <w:szCs w:val="24"/>
        </w:rPr>
        <w:t xml:space="preserve">titution, but sometimes, the actions that a speaker </w:t>
      </w:r>
      <w:r w:rsidR="005D07A2" w:rsidRPr="005819D9">
        <w:rPr>
          <w:rFonts w:ascii="Times New Roman" w:hAnsi="Times New Roman" w:cs="Times New Roman"/>
          <w:sz w:val="24"/>
          <w:szCs w:val="24"/>
        </w:rPr>
        <w:t xml:space="preserve">takes </w:t>
      </w:r>
      <w:r w:rsidR="00037B38" w:rsidRPr="005819D9">
        <w:rPr>
          <w:rFonts w:ascii="Times New Roman" w:hAnsi="Times New Roman" w:cs="Times New Roman"/>
          <w:sz w:val="24"/>
          <w:szCs w:val="24"/>
        </w:rPr>
        <w:t>during</w:t>
      </w:r>
      <w:r w:rsidRPr="005819D9">
        <w:rPr>
          <w:rFonts w:ascii="Times New Roman" w:hAnsi="Times New Roman" w:cs="Times New Roman"/>
          <w:sz w:val="24"/>
          <w:szCs w:val="24"/>
        </w:rPr>
        <w:t xml:space="preserve"> </w:t>
      </w:r>
      <w:r w:rsidR="00037B38" w:rsidRPr="005819D9">
        <w:rPr>
          <w:rFonts w:ascii="Times New Roman" w:hAnsi="Times New Roman" w:cs="Times New Roman"/>
          <w:sz w:val="24"/>
          <w:szCs w:val="24"/>
        </w:rPr>
        <w:t>an expressive activity are</w:t>
      </w:r>
      <w:r w:rsidRPr="005819D9">
        <w:rPr>
          <w:rFonts w:ascii="Times New Roman" w:hAnsi="Times New Roman" w:cs="Times New Roman"/>
          <w:sz w:val="24"/>
          <w:szCs w:val="24"/>
        </w:rPr>
        <w:t xml:space="preserve"> disruptive enough to </w:t>
      </w:r>
      <w:r w:rsidR="00430F80" w:rsidRPr="005819D9">
        <w:rPr>
          <w:rFonts w:ascii="Times New Roman" w:hAnsi="Times New Roman" w:cs="Times New Roman"/>
          <w:sz w:val="24"/>
          <w:szCs w:val="24"/>
        </w:rPr>
        <w:t>allow a college to intervene, regardless of what is actually being expressed</w:t>
      </w:r>
      <w:r w:rsidR="009A4719" w:rsidRPr="005819D9">
        <w:rPr>
          <w:rFonts w:ascii="Times New Roman" w:hAnsi="Times New Roman" w:cs="Times New Roman"/>
          <w:sz w:val="24"/>
          <w:szCs w:val="24"/>
        </w:rPr>
        <w:t xml:space="preserve">. </w:t>
      </w:r>
      <w:r w:rsidR="005D7BDA" w:rsidRPr="005819D9">
        <w:rPr>
          <w:rFonts w:ascii="Times New Roman" w:hAnsi="Times New Roman" w:cs="Times New Roman"/>
          <w:sz w:val="24"/>
          <w:szCs w:val="24"/>
        </w:rPr>
        <w:t>For outdoor facilities and areas, s</w:t>
      </w:r>
      <w:r w:rsidR="00F449C4" w:rsidRPr="005819D9">
        <w:rPr>
          <w:rFonts w:ascii="Times New Roman" w:hAnsi="Times New Roman" w:cs="Times New Roman"/>
          <w:sz w:val="24"/>
          <w:szCs w:val="24"/>
        </w:rPr>
        <w:t xml:space="preserve">tudents, student organizations, and their guests may freely engage in expressive activity as long as they do not also engage in </w:t>
      </w:r>
      <w:r w:rsidR="00402F34" w:rsidRPr="005819D9">
        <w:rPr>
          <w:rFonts w:ascii="Times New Roman" w:hAnsi="Times New Roman" w:cs="Times New Roman"/>
          <w:sz w:val="24"/>
          <w:szCs w:val="24"/>
        </w:rPr>
        <w:t xml:space="preserve">any of </w:t>
      </w:r>
      <w:r w:rsidR="00F449C4" w:rsidRPr="005819D9">
        <w:rPr>
          <w:rFonts w:ascii="Times New Roman" w:hAnsi="Times New Roman" w:cs="Times New Roman"/>
          <w:sz w:val="24"/>
          <w:szCs w:val="24"/>
        </w:rPr>
        <w:t xml:space="preserve">the following:  </w:t>
      </w:r>
    </w:p>
    <w:p w14:paraId="452E9638" w14:textId="778A1E1E" w:rsidR="009A4719" w:rsidRPr="005819D9" w:rsidRDefault="009A4719"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sidR="009E2ED0">
        <w:rPr>
          <w:rFonts w:ascii="Times New Roman" w:hAnsi="Times New Roman" w:cs="Times New Roman"/>
          <w:sz w:val="24"/>
          <w:szCs w:val="24"/>
        </w:rPr>
        <w:t xml:space="preserve"> or otherwise interfere with the learning or work environment</w:t>
      </w:r>
      <w:r w:rsidRPr="005819D9">
        <w:rPr>
          <w:rFonts w:ascii="Times New Roman" w:hAnsi="Times New Roman" w:cs="Times New Roman"/>
          <w:sz w:val="24"/>
          <w:szCs w:val="24"/>
        </w:rPr>
        <w:t>;</w:t>
      </w:r>
    </w:p>
    <w:p w14:paraId="2745AC73" w14:textId="73A09DF5" w:rsidR="004E22FC" w:rsidRDefault="004E22FC"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obstruct traffic (vehicles or </w:t>
      </w:r>
      <w:r w:rsidR="00F449C4" w:rsidRPr="005819D9">
        <w:rPr>
          <w:rFonts w:ascii="Times New Roman" w:hAnsi="Times New Roman" w:cs="Times New Roman"/>
          <w:sz w:val="24"/>
          <w:szCs w:val="24"/>
        </w:rPr>
        <w:t>pedestrians</w:t>
      </w:r>
      <w:r w:rsidRPr="005819D9">
        <w:rPr>
          <w:rFonts w:ascii="Times New Roman" w:hAnsi="Times New Roman" w:cs="Times New Roman"/>
          <w:sz w:val="24"/>
          <w:szCs w:val="24"/>
        </w:rPr>
        <w:t xml:space="preserve">); </w:t>
      </w:r>
    </w:p>
    <w:p w14:paraId="4334CAD9" w14:textId="5E4F6ADF" w:rsidR="009E2ED0" w:rsidRPr="005819D9"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construct or occupy camping tents;</w:t>
      </w:r>
    </w:p>
    <w:p w14:paraId="36F583E8" w14:textId="5D11D92E" w:rsidR="004E607A" w:rsidRDefault="00F449C4"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substantially disrupt previously scheduled campus events</w:t>
      </w:r>
      <w:r w:rsidR="004E607A" w:rsidRPr="005819D9">
        <w:rPr>
          <w:rFonts w:ascii="Times New Roman" w:hAnsi="Times New Roman" w:cs="Times New Roman"/>
          <w:sz w:val="24"/>
          <w:szCs w:val="24"/>
        </w:rPr>
        <w:t xml:space="preserve">; </w:t>
      </w:r>
    </w:p>
    <w:p w14:paraId="3ABE7795" w14:textId="52DA5591" w:rsidR="009E2ED0"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disrupt or physically interfere with the speech by any speaker or the observation thereof;</w:t>
      </w:r>
    </w:p>
    <w:p w14:paraId="606B55F0" w14:textId="27C3CEF2" w:rsidR="009E2ED0"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create unsanitary conditions;</w:t>
      </w:r>
    </w:p>
    <w:p w14:paraId="3CB54C3B" w14:textId="6B1D162C" w:rsidR="009E2ED0" w:rsidRPr="005819D9"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remain on campus after the college or campus is closed;</w:t>
      </w:r>
    </w:p>
    <w:p w14:paraId="03D223BE" w14:textId="4D6CF53A" w:rsidR="004E607A" w:rsidRPr="005819D9" w:rsidRDefault="00F449C4"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substantially disrupt college operations</w:t>
      </w:r>
      <w:r w:rsidR="00A50A8D" w:rsidRPr="005819D9">
        <w:rPr>
          <w:rFonts w:ascii="Times New Roman" w:hAnsi="Times New Roman" w:cs="Times New Roman"/>
          <w:sz w:val="24"/>
          <w:szCs w:val="24"/>
        </w:rPr>
        <w:t xml:space="preserve"> or violate or hinder the rights of others</w:t>
      </w:r>
      <w:r w:rsidR="004E607A" w:rsidRPr="005819D9">
        <w:rPr>
          <w:rFonts w:ascii="Times New Roman" w:hAnsi="Times New Roman" w:cs="Times New Roman"/>
          <w:sz w:val="24"/>
          <w:szCs w:val="24"/>
        </w:rPr>
        <w:t xml:space="preserve">; </w:t>
      </w:r>
    </w:p>
    <w:p w14:paraId="285570AE" w14:textId="77DC1A2F" w:rsidR="00510703" w:rsidRPr="005819D9" w:rsidRDefault="00A3483B"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w:t>
      </w:r>
      <w:r w:rsidR="0059454B" w:rsidRPr="005819D9">
        <w:rPr>
          <w:rFonts w:ascii="Times New Roman" w:hAnsi="Times New Roman" w:cs="Times New Roman"/>
          <w:sz w:val="24"/>
          <w:szCs w:val="24"/>
        </w:rPr>
        <w:t>; or</w:t>
      </w:r>
    </w:p>
    <w:p w14:paraId="2FB1D5F0" w14:textId="7F6BABC4" w:rsidR="004E607A" w:rsidRPr="005819D9" w:rsidRDefault="0059454B"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create a threat to public safety, according to the college’s police or security department</w:t>
      </w:r>
      <w:r w:rsidR="004E607A" w:rsidRPr="005819D9">
        <w:rPr>
          <w:rFonts w:ascii="Times New Roman" w:hAnsi="Times New Roman" w:cs="Times New Roman"/>
          <w:sz w:val="24"/>
          <w:szCs w:val="24"/>
        </w:rPr>
        <w:t xml:space="preserve">. </w:t>
      </w:r>
    </w:p>
    <w:p w14:paraId="107C243E" w14:textId="77777777" w:rsidR="009C28FC" w:rsidRPr="005819D9" w:rsidRDefault="009C28FC" w:rsidP="009C28FC">
      <w:pPr>
        <w:spacing w:after="0" w:line="312" w:lineRule="auto"/>
        <w:jc w:val="both"/>
        <w:rPr>
          <w:rFonts w:ascii="Times New Roman" w:hAnsi="Times New Roman" w:cs="Times New Roman"/>
          <w:sz w:val="24"/>
          <w:szCs w:val="24"/>
        </w:rPr>
      </w:pPr>
    </w:p>
    <w:p w14:paraId="16ED0CD3" w14:textId="131F96AE" w:rsidR="005819D9" w:rsidRPr="005819D9" w:rsidRDefault="009C28FC" w:rsidP="009C28FC">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Additionally, the First Amendment does not protect speech that is designed to incite or produce imminent lawless action, and </w:t>
      </w:r>
      <w:r w:rsidR="005257F7" w:rsidRPr="005819D9">
        <w:rPr>
          <w:rFonts w:ascii="Times New Roman" w:hAnsi="Times New Roman" w:cs="Times New Roman"/>
          <w:sz w:val="24"/>
          <w:szCs w:val="24"/>
        </w:rPr>
        <w:t xml:space="preserve">that </w:t>
      </w:r>
      <w:r w:rsidRPr="005819D9">
        <w:rPr>
          <w:rFonts w:ascii="Times New Roman" w:hAnsi="Times New Roman" w:cs="Times New Roman"/>
          <w:sz w:val="24"/>
          <w:szCs w:val="24"/>
        </w:rPr>
        <w:t>is likely to incite or produce such action</w:t>
      </w:r>
      <w:r w:rsidR="005F2404" w:rsidRPr="005819D9">
        <w:rPr>
          <w:rFonts w:ascii="Times New Roman" w:hAnsi="Times New Roman" w:cs="Times New Roman"/>
          <w:sz w:val="24"/>
          <w:szCs w:val="24"/>
        </w:rPr>
        <w:t>.  Other types of unprotected speech include true threats and harassment in limited circumstances.</w:t>
      </w:r>
      <w:r w:rsidRPr="005819D9">
        <w:rPr>
          <w:rFonts w:ascii="Times New Roman" w:hAnsi="Times New Roman" w:cs="Times New Roman"/>
          <w:sz w:val="24"/>
          <w:szCs w:val="24"/>
        </w:rPr>
        <w:t xml:space="preserve"> </w:t>
      </w:r>
      <w:r w:rsidR="00A9111E" w:rsidRPr="005819D9">
        <w:rPr>
          <w:rFonts w:ascii="Times New Roman" w:hAnsi="Times New Roman" w:cs="Times New Roman"/>
          <w:sz w:val="24"/>
          <w:szCs w:val="24"/>
        </w:rPr>
        <w:t xml:space="preserve"> A true threat is a serious expression of an intent to commit an act of unlawful violence </w:t>
      </w:r>
      <w:r w:rsidR="005257F7" w:rsidRPr="005819D9">
        <w:rPr>
          <w:rFonts w:ascii="Times New Roman" w:hAnsi="Times New Roman" w:cs="Times New Roman"/>
          <w:sz w:val="24"/>
          <w:szCs w:val="24"/>
        </w:rPr>
        <w:t>against</w:t>
      </w:r>
      <w:r w:rsidR="00A9111E" w:rsidRPr="005819D9">
        <w:rPr>
          <w:rFonts w:ascii="Times New Roman" w:hAnsi="Times New Roman" w:cs="Times New Roman"/>
          <w:sz w:val="24"/>
          <w:szCs w:val="24"/>
        </w:rPr>
        <w:t xml:space="preserve"> a particular individual or group of individuals.</w:t>
      </w:r>
      <w:r w:rsidR="00436150" w:rsidRPr="005819D9">
        <w:rPr>
          <w:rFonts w:ascii="Times New Roman" w:hAnsi="Times New Roman" w:cs="Times New Roman"/>
          <w:sz w:val="24"/>
          <w:szCs w:val="24"/>
        </w:rPr>
        <w:t xml:space="preserve">  </w:t>
      </w:r>
      <w:r w:rsidR="005257F7" w:rsidRPr="005819D9">
        <w:rPr>
          <w:rFonts w:ascii="Times New Roman" w:hAnsi="Times New Roman" w:cs="Times New Roman"/>
          <w:sz w:val="24"/>
          <w:szCs w:val="24"/>
        </w:rPr>
        <w:t>Unprotected h</w:t>
      </w:r>
      <w:r w:rsidR="00436150" w:rsidRPr="005819D9">
        <w:rPr>
          <w:rFonts w:ascii="Times New Roman" w:hAnsi="Times New Roman" w:cs="Times New Roman"/>
          <w:sz w:val="24"/>
          <w:szCs w:val="24"/>
        </w:rPr>
        <w:t>arass</w:t>
      </w:r>
      <w:r w:rsidR="00B23DAB" w:rsidRPr="005819D9">
        <w:rPr>
          <w:rFonts w:ascii="Times New Roman" w:hAnsi="Times New Roman" w:cs="Times New Roman"/>
          <w:sz w:val="24"/>
          <w:szCs w:val="24"/>
        </w:rPr>
        <w:t xml:space="preserve">ment </w:t>
      </w:r>
      <w:r w:rsidR="00436150" w:rsidRPr="005819D9">
        <w:rPr>
          <w:rFonts w:ascii="Times New Roman" w:hAnsi="Times New Roman" w:cs="Times New Roman"/>
          <w:sz w:val="24"/>
          <w:szCs w:val="24"/>
        </w:rPr>
        <w:t xml:space="preserve">is </w:t>
      </w:r>
      <w:r w:rsidR="005257F7" w:rsidRPr="005819D9">
        <w:rPr>
          <w:rFonts w:ascii="Times New Roman" w:hAnsi="Times New Roman" w:cs="Times New Roman"/>
          <w:sz w:val="24"/>
          <w:szCs w:val="24"/>
        </w:rPr>
        <w:t xml:space="preserve">behavior that is </w:t>
      </w:r>
      <w:r w:rsidR="005819D9">
        <w:rPr>
          <w:rFonts w:ascii="Times New Roman" w:hAnsi="Times New Roman" w:cs="Times New Roman"/>
          <w:sz w:val="24"/>
          <w:szCs w:val="24"/>
        </w:rPr>
        <w:t>so severe, p</w:t>
      </w:r>
      <w:r w:rsidR="00436150" w:rsidRPr="005819D9">
        <w:rPr>
          <w:rFonts w:ascii="Times New Roman" w:hAnsi="Times New Roman" w:cs="Times New Roman"/>
          <w:sz w:val="24"/>
          <w:szCs w:val="24"/>
        </w:rPr>
        <w:t>ervasive</w:t>
      </w:r>
      <w:r w:rsidR="00D17234">
        <w:rPr>
          <w:rFonts w:ascii="Times New Roman" w:hAnsi="Times New Roman" w:cs="Times New Roman"/>
          <w:sz w:val="24"/>
          <w:szCs w:val="24"/>
        </w:rPr>
        <w:t>,</w:t>
      </w:r>
      <w:r w:rsidR="00436150" w:rsidRPr="005819D9">
        <w:rPr>
          <w:rFonts w:ascii="Times New Roman" w:hAnsi="Times New Roman" w:cs="Times New Roman"/>
          <w:sz w:val="24"/>
          <w:szCs w:val="24"/>
        </w:rPr>
        <w:t xml:space="preserve"> </w:t>
      </w:r>
      <w:r w:rsidR="00A8071A" w:rsidRPr="005819D9">
        <w:rPr>
          <w:rFonts w:ascii="Times New Roman" w:hAnsi="Times New Roman" w:cs="Times New Roman"/>
          <w:sz w:val="24"/>
          <w:szCs w:val="24"/>
        </w:rPr>
        <w:t>and</w:t>
      </w:r>
      <w:r w:rsidR="00436150" w:rsidRPr="005819D9">
        <w:rPr>
          <w:rFonts w:ascii="Times New Roman" w:hAnsi="Times New Roman" w:cs="Times New Roman"/>
          <w:sz w:val="24"/>
          <w:szCs w:val="24"/>
        </w:rPr>
        <w:t xml:space="preserve"> </w:t>
      </w:r>
      <w:r w:rsidR="005819D9">
        <w:rPr>
          <w:rFonts w:ascii="Times New Roman" w:hAnsi="Times New Roman" w:cs="Times New Roman"/>
          <w:sz w:val="24"/>
          <w:szCs w:val="24"/>
        </w:rPr>
        <w:t>objectively offensive</w:t>
      </w:r>
      <w:r w:rsidR="00436150" w:rsidRPr="005819D9">
        <w:rPr>
          <w:rFonts w:ascii="Times New Roman" w:hAnsi="Times New Roman" w:cs="Times New Roman"/>
          <w:sz w:val="24"/>
          <w:szCs w:val="24"/>
        </w:rPr>
        <w:t xml:space="preserve"> that it </w:t>
      </w:r>
      <w:r w:rsidR="005B195B">
        <w:rPr>
          <w:rFonts w:ascii="Times New Roman" w:hAnsi="Times New Roman" w:cs="Times New Roman"/>
          <w:sz w:val="24"/>
          <w:szCs w:val="24"/>
        </w:rPr>
        <w:t>hinders</w:t>
      </w:r>
      <w:r w:rsidR="005819D9">
        <w:rPr>
          <w:rFonts w:ascii="Times New Roman" w:hAnsi="Times New Roman" w:cs="Times New Roman"/>
          <w:sz w:val="24"/>
          <w:szCs w:val="24"/>
        </w:rPr>
        <w:t xml:space="preserve"> the student’</w:t>
      </w:r>
      <w:r w:rsidR="005819D9" w:rsidRPr="005819D9">
        <w:rPr>
          <w:rFonts w:ascii="Times New Roman" w:hAnsi="Times New Roman" w:cs="Times New Roman"/>
          <w:sz w:val="24"/>
          <w:szCs w:val="24"/>
        </w:rPr>
        <w:t>s access to an educational opportunity or benefit.</w:t>
      </w:r>
    </w:p>
    <w:p w14:paraId="60A97051" w14:textId="77777777" w:rsidR="008D75E1" w:rsidRPr="005819D9" w:rsidRDefault="008D75E1" w:rsidP="0003462A">
      <w:pPr>
        <w:pStyle w:val="ListParagraph"/>
        <w:spacing w:after="0" w:line="312" w:lineRule="auto"/>
        <w:contextualSpacing w:val="0"/>
        <w:jc w:val="both"/>
        <w:rPr>
          <w:rFonts w:ascii="Times New Roman" w:hAnsi="Times New Roman" w:cs="Times New Roman"/>
          <w:sz w:val="24"/>
          <w:szCs w:val="24"/>
        </w:rPr>
      </w:pPr>
    </w:p>
    <w:p w14:paraId="7F36A0A0" w14:textId="77777777" w:rsidR="00F40455" w:rsidRDefault="00F40455">
      <w:pPr>
        <w:rPr>
          <w:rFonts w:ascii="Times New Roman" w:hAnsi="Times New Roman" w:cs="Times New Roman"/>
          <w:b/>
          <w:sz w:val="24"/>
          <w:szCs w:val="24"/>
        </w:rPr>
      </w:pPr>
      <w:r>
        <w:rPr>
          <w:rFonts w:ascii="Times New Roman" w:hAnsi="Times New Roman" w:cs="Times New Roman"/>
          <w:b/>
          <w:sz w:val="24"/>
          <w:szCs w:val="24"/>
        </w:rPr>
        <w:br w:type="page"/>
      </w:r>
    </w:p>
    <w:p w14:paraId="08E42389" w14:textId="5052453A" w:rsidR="00016F03" w:rsidRPr="005819D9" w:rsidRDefault="00A45D6A" w:rsidP="0003462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lastRenderedPageBreak/>
        <w:t>How can</w:t>
      </w:r>
      <w:r w:rsidR="00AE2259" w:rsidRPr="005819D9">
        <w:rPr>
          <w:rFonts w:ascii="Times New Roman" w:hAnsi="Times New Roman" w:cs="Times New Roman"/>
          <w:b/>
          <w:sz w:val="24"/>
          <w:szCs w:val="24"/>
        </w:rPr>
        <w:t xml:space="preserve"> </w:t>
      </w:r>
      <w:r w:rsidR="00C1737D" w:rsidRPr="005819D9">
        <w:rPr>
          <w:rFonts w:ascii="Times New Roman" w:hAnsi="Times New Roman" w:cs="Times New Roman"/>
          <w:b/>
          <w:sz w:val="24"/>
          <w:szCs w:val="24"/>
        </w:rPr>
        <w:t>someone</w:t>
      </w:r>
      <w:r w:rsidR="00AE2259" w:rsidRPr="005819D9">
        <w:rPr>
          <w:rFonts w:ascii="Times New Roman" w:hAnsi="Times New Roman" w:cs="Times New Roman"/>
          <w:b/>
          <w:sz w:val="24"/>
          <w:szCs w:val="24"/>
        </w:rPr>
        <w:t xml:space="preserve"> reserve campus facilities for speech activities?</w:t>
      </w:r>
    </w:p>
    <w:p w14:paraId="724F2D9C" w14:textId="77777777" w:rsidR="005D07A2" w:rsidRPr="005819D9" w:rsidRDefault="005D07A2" w:rsidP="0003462A">
      <w:pPr>
        <w:pStyle w:val="ListParagraph"/>
        <w:spacing w:after="0" w:line="312" w:lineRule="auto"/>
        <w:ind w:left="360"/>
        <w:contextualSpacing w:val="0"/>
        <w:jc w:val="both"/>
        <w:rPr>
          <w:rFonts w:ascii="Times New Roman" w:hAnsi="Times New Roman" w:cs="Times New Roman"/>
          <w:b/>
          <w:sz w:val="24"/>
          <w:szCs w:val="24"/>
        </w:rPr>
      </w:pPr>
    </w:p>
    <w:p w14:paraId="6948FEEC" w14:textId="787AD190" w:rsidR="00A55F8A" w:rsidRPr="005819D9" w:rsidRDefault="00A55F8A" w:rsidP="0003462A">
      <w:pPr>
        <w:pStyle w:val="ListParagraph"/>
        <w:numPr>
          <w:ilvl w:val="0"/>
          <w:numId w:val="10"/>
        </w:numPr>
        <w:spacing w:after="0" w:line="312" w:lineRule="auto"/>
        <w:ind w:left="72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 xml:space="preserve">Request </w:t>
      </w:r>
      <w:r w:rsidR="00896E1C" w:rsidRPr="005819D9">
        <w:rPr>
          <w:rFonts w:ascii="Times New Roman" w:hAnsi="Times New Roman" w:cs="Times New Roman"/>
          <w:b/>
          <w:sz w:val="24"/>
          <w:szCs w:val="24"/>
        </w:rPr>
        <w:t>submission</w:t>
      </w:r>
    </w:p>
    <w:p w14:paraId="77D00601" w14:textId="77777777" w:rsidR="003F371C" w:rsidRPr="005819D9" w:rsidRDefault="003F371C" w:rsidP="0003462A">
      <w:pPr>
        <w:pStyle w:val="ListParagraph"/>
        <w:tabs>
          <w:tab w:val="left" w:pos="0"/>
        </w:tabs>
        <w:spacing w:after="0" w:line="312" w:lineRule="auto"/>
        <w:ind w:left="0"/>
        <w:contextualSpacing w:val="0"/>
        <w:jc w:val="both"/>
        <w:rPr>
          <w:rFonts w:ascii="Times New Roman" w:hAnsi="Times New Roman" w:cs="Times New Roman"/>
          <w:sz w:val="24"/>
          <w:szCs w:val="24"/>
        </w:rPr>
      </w:pPr>
    </w:p>
    <w:p w14:paraId="10897241" w14:textId="5C6E4F90" w:rsidR="00B3357C" w:rsidRPr="005819D9" w:rsidRDefault="00B3357C" w:rsidP="0003462A">
      <w:pPr>
        <w:pStyle w:val="ListParagraph"/>
        <w:tabs>
          <w:tab w:val="left" w:pos="0"/>
        </w:tabs>
        <w:spacing w:after="0" w:line="312" w:lineRule="auto"/>
        <w:ind w:left="0"/>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Contact </w:t>
      </w:r>
      <w:r w:rsidR="0048307E">
        <w:rPr>
          <w:rFonts w:ascii="Times New Roman" w:hAnsi="Times New Roman" w:cs="Times New Roman"/>
          <w:sz w:val="24"/>
          <w:szCs w:val="24"/>
        </w:rPr>
        <w:t>Campus Dean of Student Success</w:t>
      </w:r>
      <w:r w:rsidRPr="005819D9">
        <w:rPr>
          <w:rFonts w:ascii="Times New Roman" w:hAnsi="Times New Roman" w:cs="Times New Roman"/>
          <w:sz w:val="24"/>
          <w:szCs w:val="24"/>
        </w:rPr>
        <w:t xml:space="preserve"> to reserve campus facilities. </w:t>
      </w:r>
      <w:r w:rsidR="00E726CD" w:rsidRPr="005819D9">
        <w:rPr>
          <w:rFonts w:ascii="Times New Roman" w:hAnsi="Times New Roman" w:cs="Times New Roman"/>
          <w:sz w:val="24"/>
          <w:szCs w:val="24"/>
        </w:rPr>
        <w:t>Spaces are reserved on a first-come-first serve</w:t>
      </w:r>
      <w:r w:rsidR="00BD3C03" w:rsidRPr="005819D9">
        <w:rPr>
          <w:rFonts w:ascii="Times New Roman" w:hAnsi="Times New Roman" w:cs="Times New Roman"/>
          <w:sz w:val="24"/>
          <w:szCs w:val="24"/>
        </w:rPr>
        <w:t>d</w:t>
      </w:r>
      <w:r w:rsidR="00E726CD" w:rsidRPr="005819D9">
        <w:rPr>
          <w:rFonts w:ascii="Times New Roman" w:hAnsi="Times New Roman" w:cs="Times New Roman"/>
          <w:sz w:val="24"/>
          <w:szCs w:val="24"/>
        </w:rPr>
        <w:t xml:space="preserve"> basis.  </w:t>
      </w:r>
      <w:r w:rsidRPr="005819D9">
        <w:rPr>
          <w:rFonts w:ascii="Times New Roman" w:hAnsi="Times New Roman" w:cs="Times New Roman"/>
          <w:sz w:val="24"/>
          <w:szCs w:val="24"/>
        </w:rPr>
        <w:t xml:space="preserve">The college can state in advance that certain spaces cannot be reserved for speech activities. </w:t>
      </w:r>
      <w:r w:rsidR="004E7D59" w:rsidRPr="005819D9">
        <w:rPr>
          <w:rFonts w:ascii="Times New Roman" w:hAnsi="Times New Roman" w:cs="Times New Roman"/>
          <w:sz w:val="24"/>
          <w:szCs w:val="24"/>
        </w:rPr>
        <w:t xml:space="preserve"> </w:t>
      </w:r>
      <w:r w:rsidRPr="005819D9">
        <w:rPr>
          <w:rFonts w:ascii="Times New Roman" w:hAnsi="Times New Roman" w:cs="Times New Roman"/>
          <w:sz w:val="24"/>
          <w:szCs w:val="24"/>
        </w:rPr>
        <w:t xml:space="preserve">Common examples include libraries, offices, </w:t>
      </w:r>
      <w:r w:rsidR="00C21383" w:rsidRPr="005819D9">
        <w:rPr>
          <w:rFonts w:ascii="Times New Roman" w:hAnsi="Times New Roman" w:cs="Times New Roman"/>
          <w:sz w:val="24"/>
          <w:szCs w:val="24"/>
        </w:rPr>
        <w:t xml:space="preserve">hallways, </w:t>
      </w:r>
      <w:r w:rsidR="00391C60" w:rsidRPr="005819D9">
        <w:rPr>
          <w:rFonts w:ascii="Times New Roman" w:hAnsi="Times New Roman" w:cs="Times New Roman"/>
          <w:sz w:val="24"/>
          <w:szCs w:val="24"/>
        </w:rPr>
        <w:t xml:space="preserve">and classrooms during instructional hours.  Any other restrictions on expressive activities that occur in indoor facilities must apply equally to everyone and not depend on the content or viewpoint of the expression or the possible reaction to the expression.  </w:t>
      </w:r>
    </w:p>
    <w:p w14:paraId="56F38DEC" w14:textId="77777777" w:rsidR="00A50A8D" w:rsidRPr="005819D9" w:rsidRDefault="00A50A8D" w:rsidP="0003462A">
      <w:pPr>
        <w:pStyle w:val="ListParagraph"/>
        <w:tabs>
          <w:tab w:val="left" w:pos="0"/>
        </w:tabs>
        <w:spacing w:after="0" w:line="312" w:lineRule="auto"/>
        <w:ind w:left="0"/>
        <w:contextualSpacing w:val="0"/>
        <w:jc w:val="both"/>
        <w:rPr>
          <w:rFonts w:ascii="Times New Roman" w:hAnsi="Times New Roman" w:cs="Times New Roman"/>
          <w:b/>
          <w:sz w:val="24"/>
          <w:szCs w:val="24"/>
        </w:rPr>
      </w:pPr>
    </w:p>
    <w:p w14:paraId="306886DE" w14:textId="3F4208EA" w:rsidR="00A55F8A" w:rsidRPr="005819D9" w:rsidRDefault="00B3357C" w:rsidP="0003462A">
      <w:pPr>
        <w:spacing w:after="0" w:line="312" w:lineRule="auto"/>
        <w:ind w:left="360"/>
        <w:jc w:val="both"/>
        <w:rPr>
          <w:rFonts w:ascii="Times New Roman" w:hAnsi="Times New Roman" w:cs="Times New Roman"/>
          <w:b/>
          <w:sz w:val="24"/>
          <w:szCs w:val="24"/>
        </w:rPr>
      </w:pPr>
      <w:r w:rsidRPr="005819D9">
        <w:rPr>
          <w:rFonts w:ascii="Times New Roman" w:hAnsi="Times New Roman" w:cs="Times New Roman"/>
          <w:b/>
          <w:sz w:val="24"/>
          <w:szCs w:val="24"/>
        </w:rPr>
        <w:t>b</w:t>
      </w:r>
      <w:r w:rsidR="004474CF" w:rsidRPr="005819D9">
        <w:rPr>
          <w:rFonts w:ascii="Times New Roman" w:hAnsi="Times New Roman" w:cs="Times New Roman"/>
          <w:b/>
          <w:sz w:val="24"/>
          <w:szCs w:val="24"/>
        </w:rPr>
        <w:t xml:space="preserve">. </w:t>
      </w:r>
      <w:r w:rsidR="00A55F8A" w:rsidRPr="005819D9">
        <w:rPr>
          <w:rFonts w:ascii="Times New Roman" w:hAnsi="Times New Roman" w:cs="Times New Roman"/>
          <w:b/>
          <w:sz w:val="24"/>
          <w:szCs w:val="24"/>
        </w:rPr>
        <w:t xml:space="preserve">Timing </w:t>
      </w:r>
    </w:p>
    <w:p w14:paraId="515133C3" w14:textId="77777777" w:rsidR="00610BFF" w:rsidRPr="005819D9" w:rsidRDefault="00610BFF" w:rsidP="0003462A">
      <w:pPr>
        <w:spacing w:after="0" w:line="312" w:lineRule="auto"/>
        <w:jc w:val="both"/>
        <w:rPr>
          <w:rFonts w:ascii="Times New Roman" w:hAnsi="Times New Roman" w:cs="Times New Roman"/>
          <w:sz w:val="24"/>
          <w:szCs w:val="24"/>
        </w:rPr>
      </w:pPr>
    </w:p>
    <w:p w14:paraId="1B6B057B" w14:textId="7EE2E5D7" w:rsidR="006C65C9" w:rsidRPr="005819D9" w:rsidRDefault="00AE2259"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Colleges usually cannot require more than 24-hour advance notice unless the </w:t>
      </w:r>
      <w:r w:rsidR="00B23ED5" w:rsidRPr="005819D9">
        <w:rPr>
          <w:rFonts w:ascii="Times New Roman" w:hAnsi="Times New Roman" w:cs="Times New Roman"/>
          <w:sz w:val="24"/>
          <w:szCs w:val="24"/>
        </w:rPr>
        <w:t xml:space="preserve">event </w:t>
      </w:r>
      <w:r w:rsidRPr="005819D9">
        <w:rPr>
          <w:rFonts w:ascii="Times New Roman" w:hAnsi="Times New Roman" w:cs="Times New Roman"/>
          <w:sz w:val="24"/>
          <w:szCs w:val="24"/>
        </w:rPr>
        <w:t xml:space="preserve">requires </w:t>
      </w:r>
      <w:r w:rsidR="00101CC9" w:rsidRPr="005819D9">
        <w:rPr>
          <w:rFonts w:ascii="Times New Roman" w:hAnsi="Times New Roman" w:cs="Times New Roman"/>
          <w:sz w:val="24"/>
          <w:szCs w:val="24"/>
        </w:rPr>
        <w:t xml:space="preserve">additional planning to ensure safety and sufficient logistical support.  </w:t>
      </w:r>
      <w:r w:rsidR="004E7D59" w:rsidRPr="005819D9">
        <w:rPr>
          <w:rFonts w:ascii="Times New Roman" w:hAnsi="Times New Roman" w:cs="Times New Roman"/>
          <w:sz w:val="24"/>
          <w:szCs w:val="24"/>
        </w:rPr>
        <w:t xml:space="preserve">You are encouraged </w:t>
      </w:r>
      <w:r w:rsidR="00896E1C" w:rsidRPr="005819D9">
        <w:rPr>
          <w:rFonts w:ascii="Times New Roman" w:hAnsi="Times New Roman" w:cs="Times New Roman"/>
          <w:sz w:val="24"/>
          <w:szCs w:val="24"/>
        </w:rPr>
        <w:t>to request the facility as soon as possible</w:t>
      </w:r>
      <w:r w:rsidR="004E7D59" w:rsidRPr="005819D9">
        <w:rPr>
          <w:rFonts w:ascii="Times New Roman" w:hAnsi="Times New Roman" w:cs="Times New Roman"/>
          <w:sz w:val="24"/>
          <w:szCs w:val="24"/>
        </w:rPr>
        <w:t xml:space="preserve">.  </w:t>
      </w:r>
    </w:p>
    <w:p w14:paraId="53A4D1A9" w14:textId="77777777" w:rsidR="0053596C" w:rsidRPr="005819D9" w:rsidRDefault="006C65C9" w:rsidP="0003462A">
      <w:pPr>
        <w:spacing w:after="0" w:line="312" w:lineRule="auto"/>
        <w:jc w:val="both"/>
        <w:rPr>
          <w:rFonts w:ascii="Times New Roman" w:hAnsi="Times New Roman" w:cs="Times New Roman"/>
          <w:b/>
          <w:sz w:val="24"/>
          <w:szCs w:val="24"/>
        </w:rPr>
      </w:pPr>
      <w:r w:rsidRPr="005819D9">
        <w:rPr>
          <w:rFonts w:ascii="Times New Roman" w:hAnsi="Times New Roman" w:cs="Times New Roman"/>
          <w:b/>
          <w:sz w:val="24"/>
          <w:szCs w:val="24"/>
        </w:rPr>
        <w:tab/>
      </w:r>
    </w:p>
    <w:p w14:paraId="765CF6BB" w14:textId="041F071D" w:rsidR="00A55F8A" w:rsidRPr="005819D9" w:rsidRDefault="00B3357C" w:rsidP="0003462A">
      <w:pPr>
        <w:spacing w:after="0" w:line="312" w:lineRule="auto"/>
        <w:ind w:left="360"/>
        <w:jc w:val="both"/>
        <w:rPr>
          <w:rFonts w:ascii="Times New Roman" w:hAnsi="Times New Roman" w:cs="Times New Roman"/>
          <w:sz w:val="24"/>
          <w:szCs w:val="24"/>
        </w:rPr>
      </w:pPr>
      <w:r w:rsidRPr="005819D9">
        <w:rPr>
          <w:rFonts w:ascii="Times New Roman" w:hAnsi="Times New Roman" w:cs="Times New Roman"/>
          <w:b/>
          <w:sz w:val="24"/>
          <w:szCs w:val="24"/>
        </w:rPr>
        <w:t>c</w:t>
      </w:r>
      <w:r w:rsidR="006C65C9" w:rsidRPr="005819D9">
        <w:rPr>
          <w:rFonts w:ascii="Times New Roman" w:hAnsi="Times New Roman" w:cs="Times New Roman"/>
          <w:b/>
          <w:sz w:val="24"/>
          <w:szCs w:val="24"/>
        </w:rPr>
        <w:t xml:space="preserve">. </w:t>
      </w:r>
      <w:r w:rsidR="00A72A60" w:rsidRPr="005819D9">
        <w:rPr>
          <w:rFonts w:ascii="Times New Roman" w:hAnsi="Times New Roman" w:cs="Times New Roman"/>
          <w:b/>
          <w:sz w:val="24"/>
          <w:szCs w:val="24"/>
        </w:rPr>
        <w:t>Denials</w:t>
      </w:r>
      <w:r w:rsidR="00A55F8A" w:rsidRPr="005819D9">
        <w:rPr>
          <w:rFonts w:ascii="Times New Roman" w:hAnsi="Times New Roman" w:cs="Times New Roman"/>
          <w:b/>
          <w:sz w:val="24"/>
          <w:szCs w:val="24"/>
        </w:rPr>
        <w:t xml:space="preserve"> </w:t>
      </w:r>
    </w:p>
    <w:p w14:paraId="31ED4112" w14:textId="77777777" w:rsidR="00A50A8D" w:rsidRPr="005819D9" w:rsidRDefault="00A50A8D" w:rsidP="0003462A">
      <w:pPr>
        <w:spacing w:after="0" w:line="312" w:lineRule="auto"/>
        <w:jc w:val="both"/>
        <w:rPr>
          <w:rFonts w:ascii="Times New Roman" w:hAnsi="Times New Roman" w:cs="Times New Roman"/>
          <w:sz w:val="24"/>
          <w:szCs w:val="24"/>
        </w:rPr>
      </w:pPr>
    </w:p>
    <w:p w14:paraId="29F14A77" w14:textId="7FBD6FFF" w:rsidR="00BA30F1" w:rsidRPr="005819D9" w:rsidRDefault="005D3260"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When</w:t>
      </w:r>
      <w:r w:rsidR="00B267D2" w:rsidRPr="005819D9">
        <w:rPr>
          <w:rFonts w:ascii="Times New Roman" w:hAnsi="Times New Roman" w:cs="Times New Roman"/>
          <w:sz w:val="24"/>
          <w:szCs w:val="24"/>
        </w:rPr>
        <w:t xml:space="preserve"> assessing a request to reserve a facility, the college must not consider the content </w:t>
      </w:r>
      <w:r w:rsidR="00F50983" w:rsidRPr="005819D9">
        <w:rPr>
          <w:rFonts w:ascii="Times New Roman" w:hAnsi="Times New Roman" w:cs="Times New Roman"/>
          <w:sz w:val="24"/>
          <w:szCs w:val="24"/>
        </w:rPr>
        <w:t xml:space="preserve">(unless the facility is used only for certain purposes, for example, only for the college’s administration use) </w:t>
      </w:r>
      <w:r w:rsidR="00B267D2" w:rsidRPr="005819D9">
        <w:rPr>
          <w:rFonts w:ascii="Times New Roman" w:hAnsi="Times New Roman" w:cs="Times New Roman"/>
          <w:sz w:val="24"/>
          <w:szCs w:val="24"/>
        </w:rPr>
        <w:t>or viewpoint</w:t>
      </w:r>
      <w:r w:rsidR="001D5BCD" w:rsidRPr="005819D9">
        <w:rPr>
          <w:rFonts w:ascii="Times New Roman" w:hAnsi="Times New Roman" w:cs="Times New Roman"/>
          <w:sz w:val="24"/>
          <w:szCs w:val="24"/>
        </w:rPr>
        <w:t xml:space="preserve"> of the expressive activity</w:t>
      </w:r>
      <w:r w:rsidR="00B267D2" w:rsidRPr="005819D9">
        <w:rPr>
          <w:rFonts w:ascii="Times New Roman" w:hAnsi="Times New Roman" w:cs="Times New Roman"/>
          <w:sz w:val="24"/>
          <w:szCs w:val="24"/>
        </w:rPr>
        <w:t xml:space="preserve">, or the possible reaction to the expressive activity.  </w:t>
      </w:r>
      <w:r w:rsidR="00A55F8A" w:rsidRPr="005819D9">
        <w:rPr>
          <w:rFonts w:ascii="Times New Roman" w:hAnsi="Times New Roman" w:cs="Times New Roman"/>
          <w:sz w:val="24"/>
          <w:szCs w:val="24"/>
        </w:rPr>
        <w:t xml:space="preserve">If a </w:t>
      </w:r>
      <w:r w:rsidR="00A72A60" w:rsidRPr="005819D9">
        <w:rPr>
          <w:rFonts w:ascii="Times New Roman" w:hAnsi="Times New Roman" w:cs="Times New Roman"/>
          <w:sz w:val="24"/>
          <w:szCs w:val="24"/>
        </w:rPr>
        <w:t xml:space="preserve">facility or </w:t>
      </w:r>
      <w:r w:rsidR="00A55F8A" w:rsidRPr="005819D9">
        <w:rPr>
          <w:rFonts w:ascii="Times New Roman" w:hAnsi="Times New Roman" w:cs="Times New Roman"/>
          <w:sz w:val="24"/>
          <w:szCs w:val="24"/>
        </w:rPr>
        <w:t xml:space="preserve">space is generally </w:t>
      </w:r>
      <w:r w:rsidR="00A72A60" w:rsidRPr="005819D9">
        <w:rPr>
          <w:rFonts w:ascii="Times New Roman" w:hAnsi="Times New Roman" w:cs="Times New Roman"/>
          <w:sz w:val="24"/>
          <w:szCs w:val="24"/>
        </w:rPr>
        <w:t>available to be reserved</w:t>
      </w:r>
      <w:r w:rsidR="00A55F8A" w:rsidRPr="005819D9">
        <w:rPr>
          <w:rFonts w:ascii="Times New Roman" w:hAnsi="Times New Roman" w:cs="Times New Roman"/>
          <w:sz w:val="24"/>
          <w:szCs w:val="24"/>
        </w:rPr>
        <w:t xml:space="preserve">, the </w:t>
      </w:r>
      <w:r w:rsidR="005D07A2" w:rsidRPr="005819D9">
        <w:rPr>
          <w:rFonts w:ascii="Times New Roman" w:hAnsi="Times New Roman" w:cs="Times New Roman"/>
          <w:sz w:val="24"/>
          <w:szCs w:val="24"/>
        </w:rPr>
        <w:t xml:space="preserve">college </w:t>
      </w:r>
      <w:r w:rsidR="00A55F8A" w:rsidRPr="005819D9">
        <w:rPr>
          <w:rFonts w:ascii="Times New Roman" w:hAnsi="Times New Roman" w:cs="Times New Roman"/>
          <w:sz w:val="24"/>
          <w:szCs w:val="24"/>
        </w:rPr>
        <w:t xml:space="preserve">can refuse </w:t>
      </w:r>
      <w:r w:rsidR="006C65C9" w:rsidRPr="005819D9">
        <w:rPr>
          <w:rFonts w:ascii="Times New Roman" w:hAnsi="Times New Roman" w:cs="Times New Roman"/>
          <w:sz w:val="24"/>
          <w:szCs w:val="24"/>
        </w:rPr>
        <w:t>a</w:t>
      </w:r>
      <w:r w:rsidR="00A55F8A" w:rsidRPr="005819D9">
        <w:rPr>
          <w:rFonts w:ascii="Times New Roman" w:hAnsi="Times New Roman" w:cs="Times New Roman"/>
          <w:sz w:val="24"/>
          <w:szCs w:val="24"/>
        </w:rPr>
        <w:t xml:space="preserve"> reservation </w:t>
      </w:r>
      <w:r w:rsidR="006C65C9" w:rsidRPr="005819D9">
        <w:rPr>
          <w:rFonts w:ascii="Times New Roman" w:hAnsi="Times New Roman" w:cs="Times New Roman"/>
          <w:sz w:val="24"/>
          <w:szCs w:val="24"/>
        </w:rPr>
        <w:t>by a student</w:t>
      </w:r>
      <w:r w:rsidR="00066CD1" w:rsidRPr="005819D9">
        <w:rPr>
          <w:rFonts w:ascii="Times New Roman" w:hAnsi="Times New Roman" w:cs="Times New Roman"/>
          <w:sz w:val="24"/>
          <w:szCs w:val="24"/>
        </w:rPr>
        <w:t>, student</w:t>
      </w:r>
      <w:r w:rsidR="005D07A2" w:rsidRPr="005819D9">
        <w:rPr>
          <w:rFonts w:ascii="Times New Roman" w:hAnsi="Times New Roman" w:cs="Times New Roman"/>
          <w:sz w:val="24"/>
          <w:szCs w:val="24"/>
        </w:rPr>
        <w:t xml:space="preserve"> organization</w:t>
      </w:r>
      <w:r w:rsidR="0001395B" w:rsidRPr="005819D9">
        <w:rPr>
          <w:rFonts w:ascii="Times New Roman" w:hAnsi="Times New Roman" w:cs="Times New Roman"/>
          <w:sz w:val="24"/>
          <w:szCs w:val="24"/>
        </w:rPr>
        <w:t>, or employee</w:t>
      </w:r>
      <w:r w:rsidR="006C65C9" w:rsidRPr="005819D9">
        <w:rPr>
          <w:rFonts w:ascii="Times New Roman" w:hAnsi="Times New Roman" w:cs="Times New Roman"/>
          <w:sz w:val="24"/>
          <w:szCs w:val="24"/>
        </w:rPr>
        <w:t xml:space="preserve"> </w:t>
      </w:r>
      <w:r w:rsidR="005D07A2" w:rsidRPr="005819D9">
        <w:rPr>
          <w:rFonts w:ascii="Times New Roman" w:hAnsi="Times New Roman" w:cs="Times New Roman"/>
          <w:sz w:val="24"/>
          <w:szCs w:val="24"/>
        </w:rPr>
        <w:t>only</w:t>
      </w:r>
      <w:r w:rsidR="005D07A2" w:rsidRPr="005819D9" w:rsidDel="005D07A2">
        <w:rPr>
          <w:rFonts w:ascii="Times New Roman" w:hAnsi="Times New Roman" w:cs="Times New Roman"/>
          <w:sz w:val="24"/>
          <w:szCs w:val="24"/>
        </w:rPr>
        <w:t xml:space="preserve"> </w:t>
      </w:r>
      <w:r w:rsidR="00770B9D" w:rsidRPr="005819D9">
        <w:rPr>
          <w:rFonts w:ascii="Times New Roman" w:hAnsi="Times New Roman" w:cs="Times New Roman"/>
          <w:sz w:val="24"/>
          <w:szCs w:val="24"/>
        </w:rPr>
        <w:t>for</w:t>
      </w:r>
      <w:r w:rsidR="00A55F8A" w:rsidRPr="005819D9">
        <w:rPr>
          <w:rFonts w:ascii="Times New Roman" w:hAnsi="Times New Roman" w:cs="Times New Roman"/>
          <w:sz w:val="24"/>
          <w:szCs w:val="24"/>
        </w:rPr>
        <w:t xml:space="preserve"> the following </w:t>
      </w:r>
      <w:r w:rsidR="00770B9D" w:rsidRPr="005819D9">
        <w:rPr>
          <w:rFonts w:ascii="Times New Roman" w:hAnsi="Times New Roman" w:cs="Times New Roman"/>
          <w:sz w:val="24"/>
          <w:szCs w:val="24"/>
        </w:rPr>
        <w:t>reason</w:t>
      </w:r>
      <w:r w:rsidR="00A55F8A" w:rsidRPr="005819D9">
        <w:rPr>
          <w:rFonts w:ascii="Times New Roman" w:hAnsi="Times New Roman" w:cs="Times New Roman"/>
          <w:sz w:val="24"/>
          <w:szCs w:val="24"/>
        </w:rPr>
        <w:t xml:space="preserve">s: </w:t>
      </w:r>
    </w:p>
    <w:p w14:paraId="1A72188B" w14:textId="77777777" w:rsidR="00A50A8D" w:rsidRPr="005819D9" w:rsidRDefault="00A50A8D" w:rsidP="0003462A">
      <w:pPr>
        <w:spacing w:after="0" w:line="312" w:lineRule="auto"/>
        <w:jc w:val="both"/>
        <w:rPr>
          <w:rFonts w:ascii="Times New Roman" w:hAnsi="Times New Roman" w:cs="Times New Roman"/>
          <w:sz w:val="24"/>
          <w:szCs w:val="24"/>
        </w:rPr>
      </w:pPr>
    </w:p>
    <w:p w14:paraId="5D2CE18A"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The venue is an indoor facility that has been designated as unavailable for reservation. </w:t>
      </w:r>
    </w:p>
    <w:p w14:paraId="1DD563FF" w14:textId="3109922A"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venue is an indoor facility and the request is in conflict with any restrictions the college has placed on the facility.  For example, a restriction could be that the indoor facility is unavailable on the weekends.</w:t>
      </w:r>
    </w:p>
    <w:p w14:paraId="1E69E097"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venue has been reserved already at the time requested.</w:t>
      </w:r>
    </w:p>
    <w:p w14:paraId="5ED9C81C" w14:textId="4317E054"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size of the anticipated crowd is too large for the space.</w:t>
      </w:r>
    </w:p>
    <w:p w14:paraId="63DED068"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would substantially disrupt another event occurring in close proximity.</w:t>
      </w:r>
    </w:p>
    <w:p w14:paraId="75EE17BF"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would substantially disrupt college operations.</w:t>
      </w:r>
    </w:p>
    <w:p w14:paraId="4A11DECA" w14:textId="69E6012E"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is a clear and present threat to campus safety</w:t>
      </w:r>
      <w:r w:rsidR="00E02BC9" w:rsidRPr="005819D9">
        <w:rPr>
          <w:rFonts w:ascii="Times New Roman" w:hAnsi="Times New Roman" w:cs="Times New Roman"/>
          <w:sz w:val="24"/>
          <w:szCs w:val="24"/>
        </w:rPr>
        <w:t>, according to police or security</w:t>
      </w:r>
      <w:r w:rsidRPr="005819D9">
        <w:rPr>
          <w:rFonts w:ascii="Times New Roman" w:hAnsi="Times New Roman" w:cs="Times New Roman"/>
          <w:sz w:val="24"/>
          <w:szCs w:val="24"/>
        </w:rPr>
        <w:t xml:space="preserve">.  </w:t>
      </w:r>
    </w:p>
    <w:p w14:paraId="2A9CD482"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occurs during college exam periods.</w:t>
      </w:r>
    </w:p>
    <w:p w14:paraId="5D9152FF"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lastRenderedPageBreak/>
        <w:t xml:space="preserve">The activity is against the law. </w:t>
      </w:r>
    </w:p>
    <w:p w14:paraId="7EA5BB70" w14:textId="77777777" w:rsidR="00B37FE1" w:rsidRPr="005819D9" w:rsidRDefault="00B37FE1" w:rsidP="0003462A">
      <w:pPr>
        <w:pStyle w:val="ListParagraph"/>
        <w:spacing w:after="0" w:line="312" w:lineRule="auto"/>
        <w:ind w:left="360"/>
        <w:contextualSpacing w:val="0"/>
        <w:jc w:val="both"/>
        <w:rPr>
          <w:rFonts w:ascii="Times New Roman" w:hAnsi="Times New Roman" w:cs="Times New Roman"/>
          <w:b/>
          <w:sz w:val="24"/>
          <w:szCs w:val="24"/>
        </w:rPr>
      </w:pPr>
    </w:p>
    <w:p w14:paraId="35A10E38" w14:textId="4497625F" w:rsidR="007C3D03" w:rsidRPr="005819D9" w:rsidRDefault="0040617A" w:rsidP="0003462A">
      <w:pPr>
        <w:pStyle w:val="ListParagraph"/>
        <w:spacing w:after="0" w:line="312" w:lineRule="auto"/>
        <w:ind w:left="360"/>
        <w:contextualSpacing w:val="0"/>
        <w:jc w:val="both"/>
        <w:rPr>
          <w:rFonts w:ascii="Times New Roman" w:hAnsi="Times New Roman" w:cs="Times New Roman"/>
          <w:sz w:val="24"/>
          <w:szCs w:val="24"/>
        </w:rPr>
      </w:pPr>
      <w:r w:rsidRPr="005819D9">
        <w:rPr>
          <w:rFonts w:ascii="Times New Roman" w:hAnsi="Times New Roman" w:cs="Times New Roman"/>
          <w:b/>
          <w:sz w:val="24"/>
          <w:szCs w:val="24"/>
        </w:rPr>
        <w:t>d</w:t>
      </w:r>
      <w:r w:rsidR="007C3D03" w:rsidRPr="005819D9">
        <w:rPr>
          <w:rFonts w:ascii="Times New Roman" w:hAnsi="Times New Roman" w:cs="Times New Roman"/>
          <w:b/>
          <w:sz w:val="24"/>
          <w:szCs w:val="24"/>
        </w:rPr>
        <w:t>.</w:t>
      </w:r>
      <w:r w:rsidR="005E3A1E" w:rsidRPr="005819D9">
        <w:rPr>
          <w:rFonts w:ascii="Times New Roman" w:hAnsi="Times New Roman" w:cs="Times New Roman"/>
          <w:b/>
          <w:sz w:val="24"/>
          <w:szCs w:val="24"/>
        </w:rPr>
        <w:t xml:space="preserve"> </w:t>
      </w:r>
      <w:r w:rsidR="007C3D03" w:rsidRPr="005819D9">
        <w:rPr>
          <w:rFonts w:ascii="Times New Roman" w:hAnsi="Times New Roman" w:cs="Times New Roman"/>
          <w:b/>
          <w:sz w:val="24"/>
          <w:szCs w:val="24"/>
        </w:rPr>
        <w:t xml:space="preserve">Responsibility for the </w:t>
      </w:r>
      <w:r w:rsidR="00377D96" w:rsidRPr="005819D9">
        <w:rPr>
          <w:rFonts w:ascii="Times New Roman" w:hAnsi="Times New Roman" w:cs="Times New Roman"/>
          <w:b/>
          <w:sz w:val="24"/>
          <w:szCs w:val="24"/>
        </w:rPr>
        <w:t>s</w:t>
      </w:r>
      <w:r w:rsidR="007C3D03" w:rsidRPr="005819D9">
        <w:rPr>
          <w:rFonts w:ascii="Times New Roman" w:hAnsi="Times New Roman" w:cs="Times New Roman"/>
          <w:b/>
          <w:sz w:val="24"/>
          <w:szCs w:val="24"/>
        </w:rPr>
        <w:t>pace</w:t>
      </w:r>
    </w:p>
    <w:p w14:paraId="7EAB5B4C" w14:textId="77777777" w:rsidR="007C3D03" w:rsidRPr="005819D9" w:rsidRDefault="007C3D03" w:rsidP="0003462A">
      <w:pPr>
        <w:spacing w:after="0" w:line="312" w:lineRule="auto"/>
        <w:jc w:val="both"/>
        <w:rPr>
          <w:rFonts w:ascii="Times New Roman" w:hAnsi="Times New Roman" w:cs="Times New Roman"/>
          <w:sz w:val="24"/>
          <w:szCs w:val="24"/>
        </w:rPr>
      </w:pPr>
    </w:p>
    <w:p w14:paraId="0EDA7477" w14:textId="02639724" w:rsidR="007C3D03" w:rsidRPr="005819D9" w:rsidRDefault="00A6150A"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Anyone who reserves a facility or space </w:t>
      </w:r>
      <w:r w:rsidR="00B64CF5" w:rsidRPr="005819D9">
        <w:rPr>
          <w:rFonts w:ascii="Times New Roman" w:hAnsi="Times New Roman" w:cs="Times New Roman"/>
          <w:sz w:val="24"/>
          <w:szCs w:val="24"/>
        </w:rPr>
        <w:t xml:space="preserve">is responsible </w:t>
      </w:r>
      <w:r w:rsidR="007C3D03" w:rsidRPr="005819D9">
        <w:rPr>
          <w:rFonts w:ascii="Times New Roman" w:hAnsi="Times New Roman" w:cs="Times New Roman"/>
          <w:sz w:val="24"/>
          <w:szCs w:val="24"/>
        </w:rPr>
        <w:t xml:space="preserve">for </w:t>
      </w:r>
      <w:r w:rsidR="00B64CF5" w:rsidRPr="005819D9">
        <w:rPr>
          <w:rFonts w:ascii="Times New Roman" w:hAnsi="Times New Roman" w:cs="Times New Roman"/>
          <w:sz w:val="24"/>
          <w:szCs w:val="24"/>
        </w:rPr>
        <w:t xml:space="preserve">maintaining the space </w:t>
      </w:r>
      <w:r w:rsidR="00153F4F" w:rsidRPr="005819D9">
        <w:rPr>
          <w:rFonts w:ascii="Times New Roman" w:hAnsi="Times New Roman" w:cs="Times New Roman"/>
          <w:sz w:val="24"/>
          <w:szCs w:val="24"/>
        </w:rPr>
        <w:t>and will be responsible for any damages, c</w:t>
      </w:r>
      <w:r w:rsidR="00D661B8" w:rsidRPr="005819D9">
        <w:rPr>
          <w:rFonts w:ascii="Times New Roman" w:hAnsi="Times New Roman" w:cs="Times New Roman"/>
          <w:sz w:val="24"/>
          <w:szCs w:val="24"/>
        </w:rPr>
        <w:t>leaning</w:t>
      </w:r>
      <w:r w:rsidR="00153F4F" w:rsidRPr="005819D9">
        <w:rPr>
          <w:rFonts w:ascii="Times New Roman" w:hAnsi="Times New Roman" w:cs="Times New Roman"/>
          <w:sz w:val="24"/>
          <w:szCs w:val="24"/>
        </w:rPr>
        <w:t xml:space="preserve"> costs, or other costs</w:t>
      </w:r>
      <w:r w:rsidR="00B64CF5" w:rsidRPr="005819D9">
        <w:rPr>
          <w:rFonts w:ascii="Times New Roman" w:hAnsi="Times New Roman" w:cs="Times New Roman"/>
          <w:sz w:val="24"/>
          <w:szCs w:val="24"/>
        </w:rPr>
        <w:t>.</w:t>
      </w:r>
      <w:r w:rsidR="007C3D03" w:rsidRPr="005819D9">
        <w:rPr>
          <w:rFonts w:ascii="Times New Roman" w:hAnsi="Times New Roman" w:cs="Times New Roman"/>
          <w:sz w:val="24"/>
          <w:szCs w:val="24"/>
        </w:rPr>
        <w:t xml:space="preserve"> </w:t>
      </w:r>
    </w:p>
    <w:p w14:paraId="5832D307" w14:textId="77777777" w:rsidR="00254EE2" w:rsidRPr="005819D9" w:rsidRDefault="00254EE2" w:rsidP="0003462A">
      <w:pPr>
        <w:spacing w:after="0" w:line="312" w:lineRule="auto"/>
        <w:jc w:val="both"/>
        <w:rPr>
          <w:rFonts w:ascii="Times New Roman" w:hAnsi="Times New Roman" w:cs="Times New Roman"/>
          <w:sz w:val="24"/>
          <w:szCs w:val="24"/>
        </w:rPr>
      </w:pPr>
    </w:p>
    <w:p w14:paraId="66765371" w14:textId="47843911" w:rsidR="001F0B7B" w:rsidRPr="005819D9" w:rsidRDefault="001F0B7B" w:rsidP="0003462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 xml:space="preserve">Is the college required to have indoor areas </w:t>
      </w:r>
      <w:r w:rsidR="005E09C4" w:rsidRPr="005819D9">
        <w:rPr>
          <w:rFonts w:ascii="Times New Roman" w:hAnsi="Times New Roman" w:cs="Times New Roman"/>
          <w:b/>
          <w:sz w:val="24"/>
          <w:szCs w:val="24"/>
        </w:rPr>
        <w:t xml:space="preserve">available </w:t>
      </w:r>
      <w:r w:rsidRPr="005819D9">
        <w:rPr>
          <w:rFonts w:ascii="Times New Roman" w:hAnsi="Times New Roman" w:cs="Times New Roman"/>
          <w:b/>
          <w:sz w:val="24"/>
          <w:szCs w:val="24"/>
        </w:rPr>
        <w:t xml:space="preserve">for spontaneous </w:t>
      </w:r>
      <w:r w:rsidR="005E09C4" w:rsidRPr="005819D9">
        <w:rPr>
          <w:rFonts w:ascii="Times New Roman" w:hAnsi="Times New Roman" w:cs="Times New Roman"/>
          <w:b/>
          <w:sz w:val="24"/>
          <w:szCs w:val="24"/>
        </w:rPr>
        <w:t xml:space="preserve">expressive </w:t>
      </w:r>
      <w:r w:rsidR="005E09C4" w:rsidRPr="005819D9">
        <w:rPr>
          <w:rFonts w:ascii="Times New Roman" w:hAnsi="Times New Roman" w:cs="Times New Roman"/>
          <w:b/>
          <w:sz w:val="24"/>
          <w:szCs w:val="24"/>
        </w:rPr>
        <w:tab/>
        <w:t>activities</w:t>
      </w:r>
      <w:r w:rsidRPr="005819D9">
        <w:rPr>
          <w:rFonts w:ascii="Times New Roman" w:hAnsi="Times New Roman" w:cs="Times New Roman"/>
          <w:b/>
          <w:sz w:val="24"/>
          <w:szCs w:val="24"/>
        </w:rPr>
        <w:t xml:space="preserve">? </w:t>
      </w:r>
    </w:p>
    <w:p w14:paraId="10E4E9DE" w14:textId="77777777" w:rsidR="00610BFF" w:rsidRPr="005819D9" w:rsidRDefault="00610BFF" w:rsidP="0003462A">
      <w:pPr>
        <w:spacing w:after="0" w:line="312" w:lineRule="auto"/>
        <w:jc w:val="both"/>
        <w:rPr>
          <w:rFonts w:ascii="Times New Roman" w:hAnsi="Times New Roman" w:cs="Times New Roman"/>
          <w:sz w:val="24"/>
          <w:szCs w:val="24"/>
        </w:rPr>
      </w:pPr>
    </w:p>
    <w:p w14:paraId="57A2316C" w14:textId="723849F0" w:rsidR="005E09C4" w:rsidRPr="005819D9" w:rsidRDefault="005E09C4"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No.  The college is </w:t>
      </w:r>
      <w:r w:rsidR="001F0B7B" w:rsidRPr="005819D9">
        <w:rPr>
          <w:rFonts w:ascii="Times New Roman" w:hAnsi="Times New Roman" w:cs="Times New Roman"/>
          <w:sz w:val="24"/>
          <w:szCs w:val="24"/>
        </w:rPr>
        <w:t xml:space="preserve">not required to have an indoor area designated for </w:t>
      </w:r>
      <w:r w:rsidRPr="005819D9">
        <w:rPr>
          <w:rFonts w:ascii="Times New Roman" w:hAnsi="Times New Roman" w:cs="Times New Roman"/>
          <w:sz w:val="24"/>
          <w:szCs w:val="24"/>
        </w:rPr>
        <w:t xml:space="preserve">spontaneous </w:t>
      </w:r>
      <w:r w:rsidR="001F0B7B" w:rsidRPr="005819D9">
        <w:rPr>
          <w:rFonts w:ascii="Times New Roman" w:hAnsi="Times New Roman" w:cs="Times New Roman"/>
          <w:sz w:val="24"/>
          <w:szCs w:val="24"/>
        </w:rPr>
        <w:t>s</w:t>
      </w:r>
      <w:r w:rsidR="00E97CCB" w:rsidRPr="005819D9">
        <w:rPr>
          <w:rFonts w:ascii="Times New Roman" w:hAnsi="Times New Roman" w:cs="Times New Roman"/>
          <w:sz w:val="24"/>
          <w:szCs w:val="24"/>
        </w:rPr>
        <w:t xml:space="preserve">peech activities. </w:t>
      </w:r>
      <w:r w:rsidR="00F83CFF" w:rsidRPr="005819D9">
        <w:rPr>
          <w:rFonts w:ascii="Times New Roman" w:hAnsi="Times New Roman" w:cs="Times New Roman"/>
          <w:sz w:val="24"/>
          <w:szCs w:val="24"/>
        </w:rPr>
        <w:t xml:space="preserve"> </w:t>
      </w:r>
      <w:r w:rsidRPr="005819D9">
        <w:rPr>
          <w:rFonts w:ascii="Times New Roman" w:hAnsi="Times New Roman" w:cs="Times New Roman"/>
          <w:sz w:val="24"/>
          <w:szCs w:val="24"/>
        </w:rPr>
        <w:t>However, if it chooses to create one</w:t>
      </w:r>
      <w:r w:rsidR="00560C5F" w:rsidRPr="005819D9">
        <w:rPr>
          <w:rFonts w:ascii="Times New Roman" w:hAnsi="Times New Roman" w:cs="Times New Roman"/>
          <w:sz w:val="24"/>
          <w:szCs w:val="24"/>
        </w:rPr>
        <w:t xml:space="preserve"> or more</w:t>
      </w:r>
      <w:r w:rsidRPr="005819D9">
        <w:rPr>
          <w:rFonts w:ascii="Times New Roman" w:hAnsi="Times New Roman" w:cs="Times New Roman"/>
          <w:sz w:val="24"/>
          <w:szCs w:val="24"/>
        </w:rPr>
        <w:t>, college officials must post that the area is available for students, student organizations,</w:t>
      </w:r>
      <w:r w:rsidR="00CC5E7E" w:rsidRPr="005819D9">
        <w:rPr>
          <w:rFonts w:ascii="Times New Roman" w:hAnsi="Times New Roman" w:cs="Times New Roman"/>
          <w:sz w:val="24"/>
          <w:szCs w:val="24"/>
        </w:rPr>
        <w:t xml:space="preserve"> employees</w:t>
      </w:r>
      <w:r w:rsidRPr="005819D9">
        <w:rPr>
          <w:rFonts w:ascii="Times New Roman" w:hAnsi="Times New Roman" w:cs="Times New Roman"/>
          <w:sz w:val="24"/>
          <w:szCs w:val="24"/>
        </w:rPr>
        <w:t xml:space="preserve"> and </w:t>
      </w:r>
      <w:r w:rsidR="0075754F" w:rsidRPr="005819D9">
        <w:rPr>
          <w:rFonts w:ascii="Times New Roman" w:hAnsi="Times New Roman" w:cs="Times New Roman"/>
          <w:sz w:val="24"/>
          <w:szCs w:val="24"/>
        </w:rPr>
        <w:t xml:space="preserve">their </w:t>
      </w:r>
      <w:r w:rsidRPr="005819D9">
        <w:rPr>
          <w:rFonts w:ascii="Times New Roman" w:hAnsi="Times New Roman" w:cs="Times New Roman"/>
          <w:sz w:val="24"/>
          <w:szCs w:val="24"/>
        </w:rPr>
        <w:t>guests</w:t>
      </w:r>
      <w:r w:rsidR="00CC5E7E" w:rsidRPr="005819D9">
        <w:rPr>
          <w:rFonts w:ascii="Times New Roman" w:hAnsi="Times New Roman" w:cs="Times New Roman"/>
          <w:sz w:val="24"/>
          <w:szCs w:val="24"/>
        </w:rPr>
        <w:t xml:space="preserve"> to engage in expressive activities</w:t>
      </w:r>
      <w:r w:rsidRPr="005819D9">
        <w:rPr>
          <w:rFonts w:ascii="Times New Roman" w:hAnsi="Times New Roman" w:cs="Times New Roman"/>
          <w:sz w:val="24"/>
          <w:szCs w:val="24"/>
        </w:rPr>
        <w:t xml:space="preserve">. </w:t>
      </w:r>
      <w:r w:rsidR="000612A0" w:rsidRPr="005819D9">
        <w:rPr>
          <w:rFonts w:ascii="Times New Roman" w:hAnsi="Times New Roman" w:cs="Times New Roman"/>
          <w:sz w:val="24"/>
          <w:szCs w:val="24"/>
        </w:rPr>
        <w:t>The</w:t>
      </w:r>
      <w:r w:rsidRPr="005819D9">
        <w:rPr>
          <w:rFonts w:ascii="Times New Roman" w:hAnsi="Times New Roman" w:cs="Times New Roman"/>
          <w:sz w:val="24"/>
          <w:szCs w:val="24"/>
        </w:rPr>
        <w:t xml:space="preserve"> area must be available for all students</w:t>
      </w:r>
      <w:r w:rsidR="00E000AD" w:rsidRPr="005819D9">
        <w:rPr>
          <w:rFonts w:ascii="Times New Roman" w:hAnsi="Times New Roman" w:cs="Times New Roman"/>
          <w:sz w:val="24"/>
          <w:szCs w:val="24"/>
        </w:rPr>
        <w:t xml:space="preserve">, </w:t>
      </w:r>
      <w:r w:rsidRPr="005819D9">
        <w:rPr>
          <w:rFonts w:ascii="Times New Roman" w:hAnsi="Times New Roman" w:cs="Times New Roman"/>
          <w:sz w:val="24"/>
          <w:szCs w:val="24"/>
        </w:rPr>
        <w:t>student organizations</w:t>
      </w:r>
      <w:r w:rsidR="00E000AD" w:rsidRPr="005819D9">
        <w:rPr>
          <w:rFonts w:ascii="Times New Roman" w:hAnsi="Times New Roman" w:cs="Times New Roman"/>
          <w:sz w:val="24"/>
          <w:szCs w:val="24"/>
        </w:rPr>
        <w:t>, employees, and guests</w:t>
      </w:r>
      <w:r w:rsidR="00450496" w:rsidRPr="005819D9">
        <w:rPr>
          <w:rFonts w:ascii="Times New Roman" w:hAnsi="Times New Roman" w:cs="Times New Roman"/>
          <w:sz w:val="24"/>
          <w:szCs w:val="24"/>
        </w:rPr>
        <w:t xml:space="preserve"> equally, and not depend on the content or viewpoint of the expression or the possible reaction to it.  </w:t>
      </w:r>
    </w:p>
    <w:p w14:paraId="05641EED" w14:textId="3884FF75" w:rsidR="00047659" w:rsidRPr="005819D9" w:rsidRDefault="00047659" w:rsidP="0003462A">
      <w:pPr>
        <w:spacing w:after="0" w:line="312" w:lineRule="auto"/>
        <w:jc w:val="both"/>
        <w:rPr>
          <w:rFonts w:ascii="Times New Roman" w:hAnsi="Times New Roman" w:cs="Times New Roman"/>
          <w:sz w:val="24"/>
          <w:szCs w:val="24"/>
        </w:rPr>
      </w:pPr>
    </w:p>
    <w:p w14:paraId="4FB5A246" w14:textId="6F503589" w:rsidR="005B751E" w:rsidRPr="005819D9" w:rsidRDefault="00F83CFF" w:rsidP="0003462A">
      <w:pPr>
        <w:spacing w:after="0" w:line="312" w:lineRule="auto"/>
        <w:ind w:left="360" w:hanging="360"/>
        <w:jc w:val="both"/>
        <w:rPr>
          <w:rFonts w:ascii="Times New Roman" w:hAnsi="Times New Roman" w:cs="Times New Roman"/>
          <w:b/>
          <w:sz w:val="24"/>
          <w:szCs w:val="24"/>
        </w:rPr>
      </w:pPr>
      <w:r w:rsidRPr="005819D9">
        <w:rPr>
          <w:rFonts w:ascii="Times New Roman" w:hAnsi="Times New Roman" w:cs="Times New Roman"/>
          <w:b/>
          <w:sz w:val="24"/>
          <w:szCs w:val="24"/>
        </w:rPr>
        <w:t>6</w:t>
      </w:r>
      <w:r w:rsidR="005B751E" w:rsidRPr="005819D9">
        <w:rPr>
          <w:rFonts w:ascii="Times New Roman" w:hAnsi="Times New Roman" w:cs="Times New Roman"/>
          <w:b/>
          <w:sz w:val="24"/>
          <w:szCs w:val="24"/>
        </w:rPr>
        <w:t xml:space="preserve">.  What do I do if </w:t>
      </w:r>
      <w:r w:rsidR="00C15AA7" w:rsidRPr="005819D9">
        <w:rPr>
          <w:rFonts w:ascii="Times New Roman" w:hAnsi="Times New Roman" w:cs="Times New Roman"/>
          <w:b/>
          <w:sz w:val="24"/>
          <w:szCs w:val="24"/>
        </w:rPr>
        <w:t xml:space="preserve">someone or </w:t>
      </w:r>
      <w:r w:rsidR="005B751E" w:rsidRPr="005819D9">
        <w:rPr>
          <w:rFonts w:ascii="Times New Roman" w:hAnsi="Times New Roman" w:cs="Times New Roman"/>
          <w:b/>
          <w:sz w:val="24"/>
          <w:szCs w:val="24"/>
        </w:rPr>
        <w:t>a</w:t>
      </w:r>
      <w:r w:rsidR="009A3FB4" w:rsidRPr="005819D9">
        <w:rPr>
          <w:rFonts w:ascii="Times New Roman" w:hAnsi="Times New Roman" w:cs="Times New Roman"/>
          <w:b/>
          <w:sz w:val="24"/>
          <w:szCs w:val="24"/>
        </w:rPr>
        <w:t xml:space="preserve"> </w:t>
      </w:r>
      <w:r w:rsidR="005B751E" w:rsidRPr="005819D9">
        <w:rPr>
          <w:rFonts w:ascii="Times New Roman" w:hAnsi="Times New Roman" w:cs="Times New Roman"/>
          <w:b/>
          <w:sz w:val="24"/>
          <w:szCs w:val="24"/>
        </w:rPr>
        <w:t>group tries to disrupt my</w:t>
      </w:r>
      <w:r w:rsidR="002A50D8" w:rsidRPr="005819D9">
        <w:rPr>
          <w:rFonts w:ascii="Times New Roman" w:hAnsi="Times New Roman" w:cs="Times New Roman"/>
          <w:b/>
          <w:sz w:val="24"/>
          <w:szCs w:val="24"/>
        </w:rPr>
        <w:t xml:space="preserve">, </w:t>
      </w:r>
      <w:r w:rsidR="005B751E" w:rsidRPr="005819D9">
        <w:rPr>
          <w:rFonts w:ascii="Times New Roman" w:hAnsi="Times New Roman" w:cs="Times New Roman"/>
          <w:b/>
          <w:sz w:val="24"/>
          <w:szCs w:val="24"/>
        </w:rPr>
        <w:t xml:space="preserve">my </w:t>
      </w:r>
      <w:proofErr w:type="spellStart"/>
      <w:r w:rsidR="00A24EEE" w:rsidRPr="005819D9">
        <w:rPr>
          <w:rFonts w:ascii="Times New Roman" w:hAnsi="Times New Roman" w:cs="Times New Roman"/>
          <w:b/>
          <w:sz w:val="24"/>
          <w:szCs w:val="24"/>
        </w:rPr>
        <w:t>organization’</w:t>
      </w:r>
      <w:r w:rsidR="005B751E" w:rsidRPr="005819D9">
        <w:rPr>
          <w:rFonts w:ascii="Times New Roman" w:hAnsi="Times New Roman" w:cs="Times New Roman"/>
          <w:b/>
          <w:sz w:val="24"/>
          <w:szCs w:val="24"/>
        </w:rPr>
        <w:t>s</w:t>
      </w:r>
      <w:proofErr w:type="spellEnd"/>
      <w:r w:rsidR="00AD31BE">
        <w:rPr>
          <w:rFonts w:ascii="Times New Roman" w:hAnsi="Times New Roman" w:cs="Times New Roman"/>
          <w:b/>
          <w:sz w:val="24"/>
          <w:szCs w:val="24"/>
        </w:rPr>
        <w:t>,</w:t>
      </w:r>
      <w:r w:rsidR="005B751E" w:rsidRPr="005819D9">
        <w:rPr>
          <w:rFonts w:ascii="Times New Roman" w:hAnsi="Times New Roman" w:cs="Times New Roman"/>
          <w:b/>
          <w:sz w:val="24"/>
          <w:szCs w:val="24"/>
        </w:rPr>
        <w:t xml:space="preserve"> or invited guest’s speech? </w:t>
      </w:r>
    </w:p>
    <w:p w14:paraId="1A6A4D5E" w14:textId="77777777" w:rsidR="005E09C4" w:rsidRPr="005819D9" w:rsidRDefault="005E09C4" w:rsidP="0003462A">
      <w:pPr>
        <w:spacing w:after="0" w:line="312" w:lineRule="auto"/>
        <w:jc w:val="both"/>
        <w:rPr>
          <w:rFonts w:ascii="Times New Roman" w:hAnsi="Times New Roman" w:cs="Times New Roman"/>
          <w:sz w:val="24"/>
          <w:szCs w:val="24"/>
        </w:rPr>
      </w:pPr>
    </w:p>
    <w:p w14:paraId="26FD93B7" w14:textId="694443BF" w:rsidR="005B751E" w:rsidRPr="005819D9" w:rsidRDefault="000A0BDB"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To report a disruption of protected speech, </w:t>
      </w:r>
      <w:r w:rsidR="003728E0">
        <w:rPr>
          <w:rFonts w:ascii="Times New Roman" w:hAnsi="Times New Roman" w:cs="Times New Roman"/>
          <w:sz w:val="24"/>
          <w:szCs w:val="24"/>
        </w:rPr>
        <w:t xml:space="preserve">fill out the </w:t>
      </w:r>
      <w:hyperlink r:id="rId9" w:history="1">
        <w:r w:rsidR="003728E0" w:rsidRPr="00D12196">
          <w:rPr>
            <w:rStyle w:val="Hyperlink"/>
            <w:rFonts w:ascii="Times New Roman" w:hAnsi="Times New Roman" w:cs="Times New Roman"/>
            <w:sz w:val="24"/>
            <w:szCs w:val="24"/>
          </w:rPr>
          <w:t>online report</w:t>
        </w:r>
      </w:hyperlink>
      <w:r w:rsidR="003728E0">
        <w:rPr>
          <w:rFonts w:ascii="Times New Roman" w:hAnsi="Times New Roman" w:cs="Times New Roman"/>
          <w:sz w:val="24"/>
          <w:szCs w:val="24"/>
        </w:rPr>
        <w:t xml:space="preserve"> on the </w:t>
      </w:r>
      <w:hyperlink r:id="rId10" w:history="1">
        <w:r w:rsidR="003728E0" w:rsidRPr="00D12196">
          <w:rPr>
            <w:rStyle w:val="Hyperlink"/>
            <w:rFonts w:ascii="Times New Roman" w:hAnsi="Times New Roman" w:cs="Times New Roman"/>
            <w:sz w:val="24"/>
            <w:szCs w:val="24"/>
          </w:rPr>
          <w:t>Free Speech at NOVA</w:t>
        </w:r>
      </w:hyperlink>
      <w:r w:rsidR="003728E0">
        <w:rPr>
          <w:rFonts w:ascii="Times New Roman" w:hAnsi="Times New Roman" w:cs="Times New Roman"/>
          <w:sz w:val="24"/>
          <w:szCs w:val="24"/>
        </w:rPr>
        <w:t xml:space="preserve"> website.</w:t>
      </w:r>
      <w:r w:rsidRPr="005819D9">
        <w:rPr>
          <w:rFonts w:ascii="Times New Roman" w:hAnsi="Times New Roman" w:cs="Times New Roman"/>
          <w:sz w:val="24"/>
          <w:szCs w:val="24"/>
        </w:rPr>
        <w:t xml:space="preserve"> In cases of emergency, please call 911 </w:t>
      </w:r>
      <w:r w:rsidR="00F2143F">
        <w:rPr>
          <w:rFonts w:ascii="Times New Roman" w:hAnsi="Times New Roman" w:cs="Times New Roman"/>
          <w:sz w:val="24"/>
          <w:szCs w:val="24"/>
        </w:rPr>
        <w:t xml:space="preserve">or please contact NOVA police at </w:t>
      </w:r>
      <w:r w:rsidR="00A9304B">
        <w:rPr>
          <w:rFonts w:ascii="Times New Roman" w:hAnsi="Times New Roman" w:cs="Times New Roman"/>
          <w:sz w:val="24"/>
          <w:szCs w:val="24"/>
        </w:rPr>
        <w:t>703-764-5000.</w:t>
      </w:r>
    </w:p>
    <w:p w14:paraId="275BB909" w14:textId="77777777" w:rsidR="005B751E" w:rsidRPr="005819D9" w:rsidRDefault="005B751E" w:rsidP="0003462A">
      <w:pPr>
        <w:spacing w:after="0" w:line="312" w:lineRule="auto"/>
        <w:jc w:val="both"/>
        <w:rPr>
          <w:rFonts w:ascii="Times New Roman" w:hAnsi="Times New Roman" w:cs="Times New Roman"/>
          <w:b/>
          <w:sz w:val="24"/>
          <w:szCs w:val="24"/>
        </w:rPr>
      </w:pPr>
    </w:p>
    <w:p w14:paraId="2E3BA36D" w14:textId="51D0281B" w:rsidR="00047659" w:rsidRPr="005819D9" w:rsidRDefault="00B15558" w:rsidP="0003462A">
      <w:pPr>
        <w:spacing w:after="0" w:line="312" w:lineRule="auto"/>
        <w:jc w:val="both"/>
        <w:rPr>
          <w:rFonts w:ascii="Times New Roman" w:hAnsi="Times New Roman" w:cs="Times New Roman"/>
          <w:b/>
          <w:sz w:val="24"/>
          <w:szCs w:val="24"/>
        </w:rPr>
      </w:pPr>
      <w:r w:rsidRPr="005819D9">
        <w:rPr>
          <w:rFonts w:ascii="Times New Roman" w:hAnsi="Times New Roman" w:cs="Times New Roman"/>
          <w:b/>
          <w:sz w:val="24"/>
          <w:szCs w:val="24"/>
        </w:rPr>
        <w:t>7</w:t>
      </w:r>
      <w:r w:rsidR="00047659" w:rsidRPr="005819D9">
        <w:rPr>
          <w:rFonts w:ascii="Times New Roman" w:hAnsi="Times New Roman" w:cs="Times New Roman"/>
          <w:b/>
          <w:sz w:val="24"/>
          <w:szCs w:val="24"/>
        </w:rPr>
        <w:t>.  I have additional questions.</w:t>
      </w:r>
    </w:p>
    <w:p w14:paraId="5765398E" w14:textId="77777777" w:rsidR="00FA7B59" w:rsidRPr="005819D9" w:rsidRDefault="00FA7B59" w:rsidP="0003462A">
      <w:pPr>
        <w:spacing w:after="0" w:line="312" w:lineRule="auto"/>
        <w:jc w:val="both"/>
        <w:rPr>
          <w:rFonts w:ascii="Times New Roman" w:hAnsi="Times New Roman" w:cs="Times New Roman"/>
          <w:b/>
          <w:sz w:val="24"/>
          <w:szCs w:val="24"/>
        </w:rPr>
      </w:pPr>
    </w:p>
    <w:p w14:paraId="1FBBA4E2" w14:textId="33142EEA" w:rsidR="00047659" w:rsidRPr="005819D9" w:rsidRDefault="00047659"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Please contact </w:t>
      </w:r>
      <w:r w:rsidR="008F18BE">
        <w:rPr>
          <w:rFonts w:ascii="Times New Roman" w:hAnsi="Times New Roman" w:cs="Times New Roman"/>
          <w:sz w:val="24"/>
          <w:szCs w:val="24"/>
        </w:rPr>
        <w:t>the Provost Office on your campus or the Dean of Student Success on your campus</w:t>
      </w:r>
      <w:r w:rsidRPr="005819D9">
        <w:rPr>
          <w:rFonts w:ascii="Times New Roman" w:hAnsi="Times New Roman" w:cs="Times New Roman"/>
          <w:sz w:val="24"/>
          <w:szCs w:val="24"/>
        </w:rPr>
        <w:t xml:space="preserve"> for more information. </w:t>
      </w:r>
    </w:p>
    <w:p w14:paraId="1EECAC53" w14:textId="77777777" w:rsidR="001F0B7B" w:rsidRPr="005819D9" w:rsidRDefault="001F0B7B" w:rsidP="0003462A">
      <w:pPr>
        <w:spacing w:after="0" w:line="312" w:lineRule="auto"/>
        <w:jc w:val="both"/>
        <w:rPr>
          <w:rFonts w:ascii="Times New Roman" w:hAnsi="Times New Roman" w:cs="Times New Roman"/>
          <w:b/>
          <w:sz w:val="24"/>
          <w:szCs w:val="24"/>
        </w:rPr>
      </w:pPr>
    </w:p>
    <w:sectPr w:rsidR="001F0B7B" w:rsidRPr="005819D9" w:rsidSect="00ED1E96">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E80B" w14:textId="77777777" w:rsidR="00F014B9" w:rsidRDefault="00F014B9" w:rsidP="00CE79BC">
      <w:pPr>
        <w:spacing w:after="0" w:line="240" w:lineRule="auto"/>
      </w:pPr>
      <w:r>
        <w:separator/>
      </w:r>
    </w:p>
  </w:endnote>
  <w:endnote w:type="continuationSeparator" w:id="0">
    <w:p w14:paraId="1571ADF5" w14:textId="77777777" w:rsidR="00F014B9" w:rsidRDefault="00F014B9" w:rsidP="00CE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34574"/>
      <w:docPartObj>
        <w:docPartGallery w:val="Page Numbers (Bottom of Page)"/>
        <w:docPartUnique/>
      </w:docPartObj>
    </w:sdtPr>
    <w:sdtEndPr>
      <w:rPr>
        <w:noProof/>
      </w:rPr>
    </w:sdtEndPr>
    <w:sdtContent>
      <w:p w14:paraId="72257E0C" w14:textId="6DEAB68B" w:rsidR="001927F9" w:rsidRDefault="00192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40F25" w14:textId="2300D62F" w:rsidR="00920E92" w:rsidRPr="00920E92" w:rsidRDefault="00920E92" w:rsidP="00920E92">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147B" w14:textId="738EC96E" w:rsidR="004354EC" w:rsidRDefault="000B30A8" w:rsidP="000B30A8">
    <w:pPr>
      <w:pStyle w:val="Footer"/>
    </w:pPr>
    <w:r>
      <w:t>Enclosure 2</w:t>
    </w:r>
  </w:p>
  <w:p w14:paraId="4DBC1B3F" w14:textId="315FB03A" w:rsidR="004354EC" w:rsidRDefault="0043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3E41" w14:textId="77777777" w:rsidR="00F014B9" w:rsidRDefault="00F014B9" w:rsidP="00CE79BC">
      <w:pPr>
        <w:spacing w:after="0" w:line="240" w:lineRule="auto"/>
      </w:pPr>
      <w:r>
        <w:separator/>
      </w:r>
    </w:p>
  </w:footnote>
  <w:footnote w:type="continuationSeparator" w:id="0">
    <w:p w14:paraId="7FEA14D6" w14:textId="77777777" w:rsidR="00F014B9" w:rsidRDefault="00F014B9" w:rsidP="00CE79BC">
      <w:pPr>
        <w:spacing w:after="0" w:line="240" w:lineRule="auto"/>
      </w:pPr>
      <w:r>
        <w:continuationSeparator/>
      </w:r>
    </w:p>
  </w:footnote>
  <w:footnote w:id="1">
    <w:p w14:paraId="51727E60" w14:textId="5C30B7A2" w:rsidR="00CE79BC" w:rsidRDefault="00CE79BC">
      <w:pPr>
        <w:pStyle w:val="FootnoteText"/>
      </w:pPr>
      <w:r>
        <w:rPr>
          <w:rStyle w:val="FootnoteReference"/>
        </w:rPr>
        <w:footnoteRef/>
      </w:r>
      <w:r>
        <w:t xml:space="preserve"> The words “speech” and “expressive activity” may be used interchangeably.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6EE4E46"/>
    <w:multiLevelType w:val="hybridMultilevel"/>
    <w:tmpl w:val="2EF24ABE"/>
    <w:lvl w:ilvl="0" w:tplc="B4546F36">
      <w:start w:val="1"/>
      <w:numFmt w:val="decimal"/>
      <w:lvlText w:val="%1."/>
      <w:lvlJc w:val="left"/>
      <w:pPr>
        <w:ind w:left="9720" w:hanging="360"/>
      </w:pPr>
      <w:rPr>
        <w:rFonts w:hint="default"/>
        <w:b/>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3"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60BAB"/>
    <w:multiLevelType w:val="hybridMultilevel"/>
    <w:tmpl w:val="A15A694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D354F"/>
    <w:multiLevelType w:val="hybridMultilevel"/>
    <w:tmpl w:val="91A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93136"/>
    <w:multiLevelType w:val="hybridMultilevel"/>
    <w:tmpl w:val="A724A156"/>
    <w:lvl w:ilvl="0" w:tplc="4D2AD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025785">
    <w:abstractNumId w:val="0"/>
  </w:num>
  <w:num w:numId="2" w16cid:durableId="1162891401">
    <w:abstractNumId w:val="14"/>
  </w:num>
  <w:num w:numId="3" w16cid:durableId="1167523862">
    <w:abstractNumId w:val="5"/>
  </w:num>
  <w:num w:numId="4" w16cid:durableId="705564955">
    <w:abstractNumId w:val="4"/>
  </w:num>
  <w:num w:numId="5" w16cid:durableId="318459833">
    <w:abstractNumId w:val="1"/>
  </w:num>
  <w:num w:numId="6" w16cid:durableId="2040619302">
    <w:abstractNumId w:val="8"/>
  </w:num>
  <w:num w:numId="7" w16cid:durableId="912934270">
    <w:abstractNumId w:val="3"/>
  </w:num>
  <w:num w:numId="8" w16cid:durableId="819884007">
    <w:abstractNumId w:val="11"/>
  </w:num>
  <w:num w:numId="9" w16cid:durableId="183443895">
    <w:abstractNumId w:val="2"/>
  </w:num>
  <w:num w:numId="10" w16cid:durableId="257174109">
    <w:abstractNumId w:val="13"/>
  </w:num>
  <w:num w:numId="11" w16cid:durableId="1255625173">
    <w:abstractNumId w:val="6"/>
  </w:num>
  <w:num w:numId="12" w16cid:durableId="719939148">
    <w:abstractNumId w:val="9"/>
  </w:num>
  <w:num w:numId="13" w16cid:durableId="745034799">
    <w:abstractNumId w:val="10"/>
  </w:num>
  <w:num w:numId="14" w16cid:durableId="1795172464">
    <w:abstractNumId w:val="12"/>
  </w:num>
  <w:num w:numId="15" w16cid:durableId="445083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7EA5"/>
    <w:rsid w:val="0001395B"/>
    <w:rsid w:val="00015EC1"/>
    <w:rsid w:val="00016F03"/>
    <w:rsid w:val="00021B25"/>
    <w:rsid w:val="0003462A"/>
    <w:rsid w:val="00037B38"/>
    <w:rsid w:val="00044278"/>
    <w:rsid w:val="00045502"/>
    <w:rsid w:val="00047659"/>
    <w:rsid w:val="000521FA"/>
    <w:rsid w:val="000612A0"/>
    <w:rsid w:val="00066CD1"/>
    <w:rsid w:val="000738D5"/>
    <w:rsid w:val="00093BBA"/>
    <w:rsid w:val="000A0BDB"/>
    <w:rsid w:val="000A7CD7"/>
    <w:rsid w:val="000B30A8"/>
    <w:rsid w:val="000C0FEE"/>
    <w:rsid w:val="000E27A3"/>
    <w:rsid w:val="000E4270"/>
    <w:rsid w:val="000F1CFD"/>
    <w:rsid w:val="00101CC9"/>
    <w:rsid w:val="001037E7"/>
    <w:rsid w:val="00107E3A"/>
    <w:rsid w:val="001253F6"/>
    <w:rsid w:val="001264C8"/>
    <w:rsid w:val="00141ACA"/>
    <w:rsid w:val="00150C72"/>
    <w:rsid w:val="00152D1E"/>
    <w:rsid w:val="00153F4F"/>
    <w:rsid w:val="001860E6"/>
    <w:rsid w:val="001927F9"/>
    <w:rsid w:val="001B7BE1"/>
    <w:rsid w:val="001D5BCD"/>
    <w:rsid w:val="001E72D6"/>
    <w:rsid w:val="001F0B7B"/>
    <w:rsid w:val="00201FE8"/>
    <w:rsid w:val="00221A53"/>
    <w:rsid w:val="00245214"/>
    <w:rsid w:val="00245BEE"/>
    <w:rsid w:val="00254EE2"/>
    <w:rsid w:val="00257E0B"/>
    <w:rsid w:val="002A50D8"/>
    <w:rsid w:val="002F20B0"/>
    <w:rsid w:val="002F20C0"/>
    <w:rsid w:val="00301E57"/>
    <w:rsid w:val="003122BE"/>
    <w:rsid w:val="00341022"/>
    <w:rsid w:val="00341632"/>
    <w:rsid w:val="00356BFE"/>
    <w:rsid w:val="003728E0"/>
    <w:rsid w:val="003770BF"/>
    <w:rsid w:val="00377D96"/>
    <w:rsid w:val="003824B2"/>
    <w:rsid w:val="00383E6F"/>
    <w:rsid w:val="003903F7"/>
    <w:rsid w:val="00391C60"/>
    <w:rsid w:val="00391D64"/>
    <w:rsid w:val="0039423A"/>
    <w:rsid w:val="003A5D9B"/>
    <w:rsid w:val="003B22FF"/>
    <w:rsid w:val="003C3523"/>
    <w:rsid w:val="003F0E9E"/>
    <w:rsid w:val="003F371C"/>
    <w:rsid w:val="003F57BC"/>
    <w:rsid w:val="00402F34"/>
    <w:rsid w:val="0040617A"/>
    <w:rsid w:val="004075BE"/>
    <w:rsid w:val="0041219A"/>
    <w:rsid w:val="004233EE"/>
    <w:rsid w:val="00430F80"/>
    <w:rsid w:val="00434AB2"/>
    <w:rsid w:val="004354EC"/>
    <w:rsid w:val="00436150"/>
    <w:rsid w:val="00444FA9"/>
    <w:rsid w:val="004474CF"/>
    <w:rsid w:val="00450496"/>
    <w:rsid w:val="0045354F"/>
    <w:rsid w:val="00454E9A"/>
    <w:rsid w:val="00463951"/>
    <w:rsid w:val="0048307E"/>
    <w:rsid w:val="004A7C84"/>
    <w:rsid w:val="004C6A8B"/>
    <w:rsid w:val="004D0904"/>
    <w:rsid w:val="004D100B"/>
    <w:rsid w:val="004E22FC"/>
    <w:rsid w:val="004E47CA"/>
    <w:rsid w:val="004E607A"/>
    <w:rsid w:val="004E7D59"/>
    <w:rsid w:val="004F47F9"/>
    <w:rsid w:val="005013A5"/>
    <w:rsid w:val="00510703"/>
    <w:rsid w:val="00517FC9"/>
    <w:rsid w:val="00522887"/>
    <w:rsid w:val="00524612"/>
    <w:rsid w:val="005256A9"/>
    <w:rsid w:val="005257F7"/>
    <w:rsid w:val="0053596C"/>
    <w:rsid w:val="00535BD2"/>
    <w:rsid w:val="005555A6"/>
    <w:rsid w:val="00560C5F"/>
    <w:rsid w:val="0057357C"/>
    <w:rsid w:val="005761CE"/>
    <w:rsid w:val="0058087A"/>
    <w:rsid w:val="005819D9"/>
    <w:rsid w:val="0059454B"/>
    <w:rsid w:val="005B195B"/>
    <w:rsid w:val="005B751E"/>
    <w:rsid w:val="005D035B"/>
    <w:rsid w:val="005D07A2"/>
    <w:rsid w:val="005D1B9A"/>
    <w:rsid w:val="005D2DC0"/>
    <w:rsid w:val="005D3260"/>
    <w:rsid w:val="005D7BDA"/>
    <w:rsid w:val="005E09C4"/>
    <w:rsid w:val="005E161C"/>
    <w:rsid w:val="005E3A1E"/>
    <w:rsid w:val="005F2404"/>
    <w:rsid w:val="005F7103"/>
    <w:rsid w:val="00602AD9"/>
    <w:rsid w:val="00605619"/>
    <w:rsid w:val="00610BFF"/>
    <w:rsid w:val="0061168C"/>
    <w:rsid w:val="00631F51"/>
    <w:rsid w:val="006362D6"/>
    <w:rsid w:val="006453EA"/>
    <w:rsid w:val="00647697"/>
    <w:rsid w:val="00651F78"/>
    <w:rsid w:val="0065279D"/>
    <w:rsid w:val="0067765A"/>
    <w:rsid w:val="0069759B"/>
    <w:rsid w:val="006A0969"/>
    <w:rsid w:val="006C65C9"/>
    <w:rsid w:val="006D4DA9"/>
    <w:rsid w:val="006F3B21"/>
    <w:rsid w:val="007007A3"/>
    <w:rsid w:val="00710759"/>
    <w:rsid w:val="00726451"/>
    <w:rsid w:val="0073588F"/>
    <w:rsid w:val="00745F7B"/>
    <w:rsid w:val="0075754F"/>
    <w:rsid w:val="0076313C"/>
    <w:rsid w:val="00770B9D"/>
    <w:rsid w:val="00776732"/>
    <w:rsid w:val="00784D3D"/>
    <w:rsid w:val="007932E5"/>
    <w:rsid w:val="007A1202"/>
    <w:rsid w:val="007A15AD"/>
    <w:rsid w:val="007C1A21"/>
    <w:rsid w:val="007C3D03"/>
    <w:rsid w:val="007C7865"/>
    <w:rsid w:val="007D17D2"/>
    <w:rsid w:val="007D52DD"/>
    <w:rsid w:val="007E3075"/>
    <w:rsid w:val="008126F2"/>
    <w:rsid w:val="00820D85"/>
    <w:rsid w:val="0082325F"/>
    <w:rsid w:val="0083006A"/>
    <w:rsid w:val="00843DC2"/>
    <w:rsid w:val="008649CE"/>
    <w:rsid w:val="00877DC0"/>
    <w:rsid w:val="00893723"/>
    <w:rsid w:val="00896E1C"/>
    <w:rsid w:val="008D75E1"/>
    <w:rsid w:val="008E4EE8"/>
    <w:rsid w:val="008F01B2"/>
    <w:rsid w:val="008F18BE"/>
    <w:rsid w:val="008F671A"/>
    <w:rsid w:val="00912745"/>
    <w:rsid w:val="00920E92"/>
    <w:rsid w:val="00920ED7"/>
    <w:rsid w:val="0092481C"/>
    <w:rsid w:val="00936B38"/>
    <w:rsid w:val="00944344"/>
    <w:rsid w:val="00960846"/>
    <w:rsid w:val="00965A4B"/>
    <w:rsid w:val="00976C3E"/>
    <w:rsid w:val="009A3FB4"/>
    <w:rsid w:val="009A4719"/>
    <w:rsid w:val="009A4E01"/>
    <w:rsid w:val="009A7074"/>
    <w:rsid w:val="009C28FC"/>
    <w:rsid w:val="009D0F4F"/>
    <w:rsid w:val="009E2ED0"/>
    <w:rsid w:val="00A17E5D"/>
    <w:rsid w:val="00A20D1C"/>
    <w:rsid w:val="00A21EEC"/>
    <w:rsid w:val="00A237D6"/>
    <w:rsid w:val="00A24EEE"/>
    <w:rsid w:val="00A3483B"/>
    <w:rsid w:val="00A45D6A"/>
    <w:rsid w:val="00A50A8D"/>
    <w:rsid w:val="00A55F8A"/>
    <w:rsid w:val="00A56055"/>
    <w:rsid w:val="00A6150A"/>
    <w:rsid w:val="00A71031"/>
    <w:rsid w:val="00A72A60"/>
    <w:rsid w:val="00A8071A"/>
    <w:rsid w:val="00A9111E"/>
    <w:rsid w:val="00A920B8"/>
    <w:rsid w:val="00A9304B"/>
    <w:rsid w:val="00AA4A99"/>
    <w:rsid w:val="00AB3A48"/>
    <w:rsid w:val="00AC08E5"/>
    <w:rsid w:val="00AC44C9"/>
    <w:rsid w:val="00AD31BE"/>
    <w:rsid w:val="00AE2259"/>
    <w:rsid w:val="00AE2ADD"/>
    <w:rsid w:val="00AE3E70"/>
    <w:rsid w:val="00B02A2B"/>
    <w:rsid w:val="00B052BE"/>
    <w:rsid w:val="00B15558"/>
    <w:rsid w:val="00B23DAB"/>
    <w:rsid w:val="00B23ED5"/>
    <w:rsid w:val="00B2558C"/>
    <w:rsid w:val="00B267D2"/>
    <w:rsid w:val="00B2681C"/>
    <w:rsid w:val="00B3357C"/>
    <w:rsid w:val="00B37FE1"/>
    <w:rsid w:val="00B51133"/>
    <w:rsid w:val="00B61F88"/>
    <w:rsid w:val="00B64CF5"/>
    <w:rsid w:val="00B70423"/>
    <w:rsid w:val="00B70484"/>
    <w:rsid w:val="00B93AC7"/>
    <w:rsid w:val="00BA30F1"/>
    <w:rsid w:val="00BA5DE4"/>
    <w:rsid w:val="00BA75CC"/>
    <w:rsid w:val="00BC23F3"/>
    <w:rsid w:val="00BC587D"/>
    <w:rsid w:val="00BD3C03"/>
    <w:rsid w:val="00BE2C05"/>
    <w:rsid w:val="00BF6B85"/>
    <w:rsid w:val="00C15AA7"/>
    <w:rsid w:val="00C1737D"/>
    <w:rsid w:val="00C209D2"/>
    <w:rsid w:val="00C21383"/>
    <w:rsid w:val="00C44F49"/>
    <w:rsid w:val="00C47CE3"/>
    <w:rsid w:val="00C564C8"/>
    <w:rsid w:val="00C62451"/>
    <w:rsid w:val="00C658F3"/>
    <w:rsid w:val="00C85D47"/>
    <w:rsid w:val="00C92BF0"/>
    <w:rsid w:val="00CC5E7E"/>
    <w:rsid w:val="00CE79BC"/>
    <w:rsid w:val="00CF1ABF"/>
    <w:rsid w:val="00D003E5"/>
    <w:rsid w:val="00D033C0"/>
    <w:rsid w:val="00D061BF"/>
    <w:rsid w:val="00D12196"/>
    <w:rsid w:val="00D129E7"/>
    <w:rsid w:val="00D131CE"/>
    <w:rsid w:val="00D1527A"/>
    <w:rsid w:val="00D17234"/>
    <w:rsid w:val="00D2335C"/>
    <w:rsid w:val="00D26333"/>
    <w:rsid w:val="00D661B8"/>
    <w:rsid w:val="00D72B6F"/>
    <w:rsid w:val="00D72DDE"/>
    <w:rsid w:val="00D75E5E"/>
    <w:rsid w:val="00D952D6"/>
    <w:rsid w:val="00D964C1"/>
    <w:rsid w:val="00DA45F4"/>
    <w:rsid w:val="00DC3F1D"/>
    <w:rsid w:val="00DD46CE"/>
    <w:rsid w:val="00DE3040"/>
    <w:rsid w:val="00DF7BAE"/>
    <w:rsid w:val="00E000AD"/>
    <w:rsid w:val="00E02BC9"/>
    <w:rsid w:val="00E05670"/>
    <w:rsid w:val="00E12404"/>
    <w:rsid w:val="00E15257"/>
    <w:rsid w:val="00E1575B"/>
    <w:rsid w:val="00E4284E"/>
    <w:rsid w:val="00E50C88"/>
    <w:rsid w:val="00E5480B"/>
    <w:rsid w:val="00E621F8"/>
    <w:rsid w:val="00E62D9C"/>
    <w:rsid w:val="00E726CD"/>
    <w:rsid w:val="00E875FF"/>
    <w:rsid w:val="00E97CCB"/>
    <w:rsid w:val="00EC5545"/>
    <w:rsid w:val="00EC793A"/>
    <w:rsid w:val="00ED0E05"/>
    <w:rsid w:val="00ED1E96"/>
    <w:rsid w:val="00EE036C"/>
    <w:rsid w:val="00EE0496"/>
    <w:rsid w:val="00EF0006"/>
    <w:rsid w:val="00EF4CD6"/>
    <w:rsid w:val="00EF775C"/>
    <w:rsid w:val="00F014B9"/>
    <w:rsid w:val="00F16DB7"/>
    <w:rsid w:val="00F2143F"/>
    <w:rsid w:val="00F36D6B"/>
    <w:rsid w:val="00F40455"/>
    <w:rsid w:val="00F449C4"/>
    <w:rsid w:val="00F50983"/>
    <w:rsid w:val="00F5748C"/>
    <w:rsid w:val="00F75297"/>
    <w:rsid w:val="00F83CFF"/>
    <w:rsid w:val="00F924D2"/>
    <w:rsid w:val="00FA1B21"/>
    <w:rsid w:val="00FA7B59"/>
    <w:rsid w:val="00FB1194"/>
    <w:rsid w:val="00FD67EB"/>
    <w:rsid w:val="00FE0B29"/>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79F24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A4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6A"/>
    <w:rPr>
      <w:rFonts w:ascii="Segoe UI" w:hAnsi="Segoe UI" w:cs="Segoe UI"/>
      <w:sz w:val="18"/>
      <w:szCs w:val="18"/>
    </w:rPr>
  </w:style>
  <w:style w:type="paragraph" w:styleId="FootnoteText">
    <w:name w:val="footnote text"/>
    <w:basedOn w:val="Normal"/>
    <w:link w:val="FootnoteTextChar"/>
    <w:uiPriority w:val="99"/>
    <w:semiHidden/>
    <w:unhideWhenUsed/>
    <w:rsid w:val="00CE7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9BC"/>
    <w:rPr>
      <w:sz w:val="20"/>
      <w:szCs w:val="20"/>
    </w:rPr>
  </w:style>
  <w:style w:type="character" w:styleId="FootnoteReference">
    <w:name w:val="footnote reference"/>
    <w:basedOn w:val="DefaultParagraphFont"/>
    <w:uiPriority w:val="99"/>
    <w:semiHidden/>
    <w:unhideWhenUsed/>
    <w:rsid w:val="00CE79BC"/>
    <w:rPr>
      <w:vertAlign w:val="superscript"/>
    </w:rPr>
  </w:style>
  <w:style w:type="paragraph" w:styleId="Header">
    <w:name w:val="header"/>
    <w:basedOn w:val="Normal"/>
    <w:link w:val="HeaderChar"/>
    <w:uiPriority w:val="99"/>
    <w:unhideWhenUsed/>
    <w:rsid w:val="0092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E92"/>
  </w:style>
  <w:style w:type="paragraph" w:styleId="Footer">
    <w:name w:val="footer"/>
    <w:basedOn w:val="Normal"/>
    <w:link w:val="FooterChar"/>
    <w:uiPriority w:val="99"/>
    <w:unhideWhenUsed/>
    <w:rsid w:val="0092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E92"/>
  </w:style>
  <w:style w:type="character" w:styleId="Hyperlink">
    <w:name w:val="Hyperlink"/>
    <w:basedOn w:val="DefaultParagraphFont"/>
    <w:uiPriority w:val="99"/>
    <w:unhideWhenUsed/>
    <w:rsid w:val="00D12196"/>
    <w:rPr>
      <w:color w:val="0563C1" w:themeColor="hyperlink"/>
      <w:u w:val="single"/>
    </w:rPr>
  </w:style>
  <w:style w:type="character" w:styleId="UnresolvedMention">
    <w:name w:val="Unresolved Mention"/>
    <w:basedOn w:val="DefaultParagraphFont"/>
    <w:uiPriority w:val="99"/>
    <w:semiHidden/>
    <w:unhideWhenUsed/>
    <w:rsid w:val="00D12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vcc.edu/about/inclusion/free-speech.html" TargetMode="External"/><Relationship Id="rId4" Type="http://schemas.openxmlformats.org/officeDocument/2006/relationships/settings" Target="settings.xml"/><Relationship Id="rId9" Type="http://schemas.openxmlformats.org/officeDocument/2006/relationships/hyperlink" Target="https://cm.maxient.com/reportingform.php?NorthernVirginiaCC&amp;layout_id=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F136-85C2-4D6B-BECF-340CC1FC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Jewell</dc:creator>
  <cp:keywords/>
  <dc:description/>
  <cp:lastModifiedBy>Alvarado, Rhina</cp:lastModifiedBy>
  <cp:revision>2</cp:revision>
  <cp:lastPrinted>2024-12-18T20:01:00Z</cp:lastPrinted>
  <dcterms:created xsi:type="dcterms:W3CDTF">2025-11-19T22:32:00Z</dcterms:created>
  <dcterms:modified xsi:type="dcterms:W3CDTF">2025-11-19T22:32:00Z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2022-11-07T20:06:12Z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8df60f69-4669-4976-b1d5-6c5d220b4de9</vt:lpwstr>
  </property>
  <property fmtid="{D5CDD505-2E9C-101B-9397-08002B2CF9AE}" pid="8" name="MSIP_Label_ffa7a1fb-3f48-4fd9-bce0-6283cfafd648_ContentBits">
    <vt:lpwstr>0</vt:lpwstr>
  </property>
</Properties>
</file>